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AB8C3A" w14:textId="0700327A" w:rsidR="00C4385C" w:rsidRPr="00C4385C" w:rsidRDefault="007F300F" w:rsidP="00752E1C">
      <w:pPr>
        <w:tabs>
          <w:tab w:val="left" w:pos="2023"/>
        </w:tabs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</w:p>
    <w:p w14:paraId="1A4AF4A1" w14:textId="083461BE" w:rsidR="00E0255D" w:rsidRPr="00C4385C" w:rsidRDefault="00E0255D" w:rsidP="00E0255D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C4385C">
        <w:rPr>
          <w:rFonts w:asciiTheme="minorHAnsi" w:hAnsiTheme="minorHAnsi" w:cstheme="minorHAnsi"/>
          <w:b/>
          <w:sz w:val="28"/>
          <w:szCs w:val="28"/>
        </w:rPr>
        <w:t>FI</w:t>
      </w:r>
      <w:r w:rsidR="00C4385C">
        <w:rPr>
          <w:rFonts w:asciiTheme="minorHAnsi" w:hAnsiTheme="minorHAnsi" w:cstheme="minorHAnsi"/>
          <w:b/>
          <w:sz w:val="28"/>
          <w:szCs w:val="28"/>
        </w:rPr>
        <w:t>Ș</w:t>
      </w:r>
      <w:r w:rsidRPr="00C4385C">
        <w:rPr>
          <w:rFonts w:asciiTheme="minorHAnsi" w:hAnsiTheme="minorHAnsi" w:cstheme="minorHAnsi"/>
          <w:b/>
          <w:sz w:val="28"/>
          <w:szCs w:val="28"/>
        </w:rPr>
        <w:t>A DISCIPLINEI</w:t>
      </w:r>
    </w:p>
    <w:p w14:paraId="16E71824" w14:textId="77777777" w:rsidR="00C4385C" w:rsidRPr="00C4385C" w:rsidRDefault="00C4385C" w:rsidP="00C4385C">
      <w:pPr>
        <w:rPr>
          <w:rFonts w:asciiTheme="minorHAnsi" w:hAnsiTheme="minorHAnsi" w:cstheme="minorHAnsi"/>
          <w:b/>
          <w:sz w:val="28"/>
          <w:szCs w:val="28"/>
        </w:rPr>
      </w:pPr>
    </w:p>
    <w:p w14:paraId="48979124" w14:textId="77777777" w:rsidR="00E0255D" w:rsidRPr="00C4385C" w:rsidRDefault="00E0255D" w:rsidP="00E0255D">
      <w:pPr>
        <w:pStyle w:val="ListParagraph"/>
        <w:numPr>
          <w:ilvl w:val="0"/>
          <w:numId w:val="26"/>
        </w:numPr>
        <w:spacing w:line="276" w:lineRule="auto"/>
        <w:ind w:left="714" w:hanging="357"/>
        <w:rPr>
          <w:rFonts w:asciiTheme="minorHAnsi" w:hAnsiTheme="minorHAnsi" w:cstheme="minorHAnsi"/>
          <w:b/>
        </w:rPr>
      </w:pPr>
      <w:r w:rsidRPr="00C4385C">
        <w:rPr>
          <w:rFonts w:asciiTheme="minorHAnsi" w:hAnsiTheme="minorHAnsi" w:cstheme="minorHAnsi"/>
          <w:b/>
        </w:rPr>
        <w:t>Date despre program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64"/>
        <w:gridCol w:w="5781"/>
      </w:tblGrid>
      <w:tr w:rsidR="00E0255D" w:rsidRPr="00C4385C" w14:paraId="5F99CFA1" w14:textId="77777777" w:rsidTr="00405F72">
        <w:tc>
          <w:tcPr>
            <w:tcW w:w="1907" w:type="pct"/>
            <w:vAlign w:val="center"/>
          </w:tcPr>
          <w:p w14:paraId="79A7E4F2" w14:textId="4F0814BD" w:rsidR="00E0255D" w:rsidRPr="00C4385C" w:rsidRDefault="00E0255D" w:rsidP="00E0255D">
            <w:pPr>
              <w:pStyle w:val="NoSpacing"/>
              <w:numPr>
                <w:ilvl w:val="1"/>
                <w:numId w:val="27"/>
              </w:numPr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Institu</w:t>
            </w:r>
            <w:r w:rsidR="00C4385C">
              <w:rPr>
                <w:rFonts w:asciiTheme="minorHAnsi" w:hAnsiTheme="minorHAnsi" w:cstheme="minorHAnsi"/>
                <w:lang w:val="ro-RO"/>
              </w:rPr>
              <w:t>ț</w:t>
            </w:r>
            <w:r w:rsidRPr="00C4385C">
              <w:rPr>
                <w:rFonts w:asciiTheme="minorHAnsi" w:hAnsiTheme="minorHAnsi" w:cstheme="minorHAnsi"/>
                <w:lang w:val="ro-RO"/>
              </w:rPr>
              <w:t>ia de învă</w:t>
            </w:r>
            <w:r w:rsidR="00C4385C">
              <w:rPr>
                <w:rFonts w:asciiTheme="minorHAnsi" w:hAnsiTheme="minorHAnsi" w:cstheme="minorHAnsi"/>
                <w:lang w:val="ro-RO"/>
              </w:rPr>
              <w:t>ț</w:t>
            </w:r>
            <w:r w:rsidRPr="00C4385C">
              <w:rPr>
                <w:rFonts w:asciiTheme="minorHAnsi" w:hAnsiTheme="minorHAnsi" w:cstheme="minorHAnsi"/>
                <w:lang w:val="ro-RO"/>
              </w:rPr>
              <w:t>ământ superior</w:t>
            </w:r>
          </w:p>
        </w:tc>
        <w:tc>
          <w:tcPr>
            <w:tcW w:w="3093" w:type="pct"/>
            <w:vAlign w:val="center"/>
          </w:tcPr>
          <w:p w14:paraId="39071412" w14:textId="10F2A9D5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Universitatea de Vest din Timi</w:t>
            </w:r>
            <w:r w:rsidR="00C4385C">
              <w:rPr>
                <w:rFonts w:asciiTheme="minorHAnsi" w:hAnsiTheme="minorHAnsi" w:cstheme="minorHAnsi"/>
                <w:lang w:val="ro-RO"/>
              </w:rPr>
              <w:t>ș</w:t>
            </w:r>
            <w:r w:rsidRPr="00C4385C">
              <w:rPr>
                <w:rFonts w:asciiTheme="minorHAnsi" w:hAnsiTheme="minorHAnsi" w:cstheme="minorHAnsi"/>
                <w:lang w:val="ro-RO"/>
              </w:rPr>
              <w:t>oara</w:t>
            </w:r>
          </w:p>
        </w:tc>
      </w:tr>
      <w:tr w:rsidR="00E0255D" w:rsidRPr="00C4385C" w14:paraId="09F1F378" w14:textId="77777777" w:rsidTr="00405F72">
        <w:tc>
          <w:tcPr>
            <w:tcW w:w="1907" w:type="pct"/>
            <w:vAlign w:val="center"/>
          </w:tcPr>
          <w:p w14:paraId="2ABF2C34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1.2 Facultatea / Departamentul</w:t>
            </w:r>
          </w:p>
        </w:tc>
        <w:tc>
          <w:tcPr>
            <w:tcW w:w="3093" w:type="pct"/>
            <w:vAlign w:val="center"/>
          </w:tcPr>
          <w:p w14:paraId="030FA322" w14:textId="318B400F" w:rsidR="00E0255D" w:rsidRPr="00C4385C" w:rsidRDefault="00627399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Facultatea de Sociologie și Psihologie</w:t>
            </w:r>
          </w:p>
        </w:tc>
      </w:tr>
      <w:tr w:rsidR="00E0255D" w:rsidRPr="00C4385C" w14:paraId="3E2ECC7F" w14:textId="77777777" w:rsidTr="00405F72">
        <w:tc>
          <w:tcPr>
            <w:tcW w:w="1907" w:type="pct"/>
            <w:vAlign w:val="center"/>
          </w:tcPr>
          <w:p w14:paraId="22160B34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1.3 Departamentul</w:t>
            </w:r>
          </w:p>
        </w:tc>
        <w:tc>
          <w:tcPr>
            <w:tcW w:w="3093" w:type="pct"/>
            <w:vAlign w:val="center"/>
          </w:tcPr>
          <w:p w14:paraId="42B894BC" w14:textId="58A07C0B" w:rsidR="00E0255D" w:rsidRPr="00C4385C" w:rsidRDefault="00627399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Departamentul de Științe ale Educației</w:t>
            </w:r>
          </w:p>
        </w:tc>
      </w:tr>
      <w:tr w:rsidR="00E0255D" w:rsidRPr="00C4385C" w14:paraId="38E2999E" w14:textId="77777777" w:rsidTr="00405F72">
        <w:tc>
          <w:tcPr>
            <w:tcW w:w="1907" w:type="pct"/>
            <w:vAlign w:val="center"/>
          </w:tcPr>
          <w:p w14:paraId="2467FE5A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1.4 Domeniul de studii</w:t>
            </w:r>
          </w:p>
        </w:tc>
        <w:tc>
          <w:tcPr>
            <w:tcW w:w="3093" w:type="pct"/>
            <w:vAlign w:val="center"/>
          </w:tcPr>
          <w:p w14:paraId="449590D8" w14:textId="21F3C5D2" w:rsidR="00E0255D" w:rsidRPr="00C4385C" w:rsidRDefault="00627399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Științe ale Educației</w:t>
            </w:r>
          </w:p>
        </w:tc>
      </w:tr>
      <w:tr w:rsidR="00E0255D" w:rsidRPr="00C4385C" w14:paraId="7410FBFB" w14:textId="77777777" w:rsidTr="00405F72">
        <w:tc>
          <w:tcPr>
            <w:tcW w:w="1907" w:type="pct"/>
            <w:vAlign w:val="center"/>
          </w:tcPr>
          <w:p w14:paraId="682C127F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1.5 Ciclul de studii</w:t>
            </w:r>
          </w:p>
        </w:tc>
        <w:tc>
          <w:tcPr>
            <w:tcW w:w="3093" w:type="pct"/>
            <w:vAlign w:val="center"/>
          </w:tcPr>
          <w:p w14:paraId="7DCE72A4" w14:textId="46B9CF8C" w:rsidR="00E0255D" w:rsidRPr="00C4385C" w:rsidRDefault="00627399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Licență</w:t>
            </w:r>
          </w:p>
        </w:tc>
      </w:tr>
      <w:tr w:rsidR="00E0255D" w:rsidRPr="00C4385C" w14:paraId="0BC03568" w14:textId="77777777" w:rsidTr="00405F72">
        <w:tc>
          <w:tcPr>
            <w:tcW w:w="1907" w:type="pct"/>
            <w:vAlign w:val="center"/>
          </w:tcPr>
          <w:p w14:paraId="4A9FB682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1.6 Programul de studii / Calificarea</w:t>
            </w:r>
          </w:p>
        </w:tc>
        <w:tc>
          <w:tcPr>
            <w:tcW w:w="3093" w:type="pct"/>
            <w:vAlign w:val="center"/>
          </w:tcPr>
          <w:p w14:paraId="6C296979" w14:textId="1945193C" w:rsidR="00E0255D" w:rsidRPr="00C4385C" w:rsidRDefault="006C376D" w:rsidP="006C376D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6C376D">
              <w:rPr>
                <w:rFonts w:asciiTheme="minorHAnsi" w:hAnsiTheme="minorHAnsi" w:cstheme="minorHAnsi"/>
                <w:lang w:val="ro-RO"/>
              </w:rPr>
              <w:t>Pedagogia învățământului primar și preșcolar</w:t>
            </w:r>
          </w:p>
        </w:tc>
      </w:tr>
    </w:tbl>
    <w:p w14:paraId="67CD805D" w14:textId="77777777" w:rsidR="00E0255D" w:rsidRPr="00C4385C" w:rsidRDefault="00E0255D" w:rsidP="00E0255D">
      <w:pPr>
        <w:rPr>
          <w:rFonts w:asciiTheme="minorHAnsi" w:hAnsiTheme="minorHAnsi" w:cstheme="minorHAnsi"/>
        </w:rPr>
      </w:pPr>
    </w:p>
    <w:p w14:paraId="51C268B8" w14:textId="77777777" w:rsidR="00E0255D" w:rsidRPr="00C4385C" w:rsidRDefault="00E0255D" w:rsidP="00E0255D">
      <w:pPr>
        <w:pStyle w:val="ListParagraph"/>
        <w:numPr>
          <w:ilvl w:val="0"/>
          <w:numId w:val="26"/>
        </w:numPr>
        <w:spacing w:line="276" w:lineRule="auto"/>
        <w:ind w:left="714" w:hanging="357"/>
        <w:rPr>
          <w:rFonts w:asciiTheme="minorHAnsi" w:hAnsiTheme="minorHAnsi" w:cstheme="minorHAnsi"/>
          <w:b/>
        </w:rPr>
      </w:pPr>
      <w:r w:rsidRPr="00C4385C">
        <w:rPr>
          <w:rFonts w:asciiTheme="minorHAnsi" w:hAnsiTheme="minorHAnsi" w:cstheme="minorHAnsi"/>
          <w:b/>
        </w:rPr>
        <w:t>Date despre disciplină</w:t>
      </w:r>
    </w:p>
    <w:tbl>
      <w:tblPr>
        <w:tblW w:w="9389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567"/>
        <w:gridCol w:w="1418"/>
        <w:gridCol w:w="283"/>
        <w:gridCol w:w="567"/>
        <w:gridCol w:w="1305"/>
        <w:gridCol w:w="937"/>
        <w:gridCol w:w="1839"/>
        <w:gridCol w:w="630"/>
      </w:tblGrid>
      <w:tr w:rsidR="00627399" w:rsidRPr="00C4385C" w14:paraId="4013AFE0" w14:textId="77777777" w:rsidTr="00E0255D">
        <w:tc>
          <w:tcPr>
            <w:tcW w:w="3828" w:type="dxa"/>
            <w:gridSpan w:val="3"/>
          </w:tcPr>
          <w:p w14:paraId="2A383B21" w14:textId="77777777" w:rsidR="00627399" w:rsidRPr="00C4385C" w:rsidRDefault="00627399" w:rsidP="00627399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2.1 Denumirea disciplinei</w:t>
            </w:r>
          </w:p>
        </w:tc>
        <w:tc>
          <w:tcPr>
            <w:tcW w:w="5561" w:type="dxa"/>
            <w:gridSpan w:val="6"/>
          </w:tcPr>
          <w:p w14:paraId="4A412420" w14:textId="577BCE65" w:rsidR="00627399" w:rsidRPr="00C4385C" w:rsidRDefault="00627399" w:rsidP="00627399">
            <w:pPr>
              <w:pStyle w:val="NoSpacing"/>
              <w:spacing w:line="276" w:lineRule="auto"/>
              <w:rPr>
                <w:rFonts w:asciiTheme="minorHAnsi" w:hAnsiTheme="minorHAnsi" w:cstheme="minorHAnsi"/>
                <w:b/>
                <w:lang w:val="ro-RO"/>
              </w:rPr>
            </w:pPr>
            <w:r w:rsidRPr="00D70A28">
              <w:rPr>
                <w:rFonts w:ascii="Arial Narrow" w:hAnsi="Arial Narrow"/>
                <w:b/>
                <w:sz w:val="24"/>
                <w:lang w:val="ro-RO"/>
              </w:rPr>
              <w:t>Educaţie</w:t>
            </w:r>
            <w:r w:rsidRPr="00D70A28">
              <w:rPr>
                <w:rFonts w:ascii="Arial Narrow" w:hAnsi="Arial Narrow"/>
                <w:b/>
                <w:spacing w:val="-2"/>
                <w:sz w:val="24"/>
                <w:lang w:val="ro-RO"/>
              </w:rPr>
              <w:t xml:space="preserve"> </w:t>
            </w:r>
            <w:r w:rsidR="001A37D9">
              <w:rPr>
                <w:rFonts w:ascii="Arial Narrow" w:hAnsi="Arial Narrow"/>
                <w:b/>
                <w:sz w:val="24"/>
                <w:lang w:val="ro-RO"/>
              </w:rPr>
              <w:t>interculturală</w:t>
            </w:r>
          </w:p>
        </w:tc>
      </w:tr>
      <w:tr w:rsidR="00627399" w:rsidRPr="00C4385C" w14:paraId="4A61B8F8" w14:textId="77777777" w:rsidTr="00E0255D">
        <w:tc>
          <w:tcPr>
            <w:tcW w:w="3828" w:type="dxa"/>
            <w:gridSpan w:val="3"/>
          </w:tcPr>
          <w:p w14:paraId="4E4EEC75" w14:textId="73DF2536" w:rsidR="00627399" w:rsidRPr="00C4385C" w:rsidRDefault="00627399" w:rsidP="00627399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2.2 Titularul activită</w:t>
            </w:r>
            <w:r>
              <w:rPr>
                <w:rFonts w:asciiTheme="minorHAnsi" w:hAnsiTheme="minorHAnsi" w:cstheme="minorHAnsi"/>
                <w:lang w:val="ro-RO"/>
              </w:rPr>
              <w:t>ț</w:t>
            </w:r>
            <w:r w:rsidRPr="00C4385C">
              <w:rPr>
                <w:rFonts w:asciiTheme="minorHAnsi" w:hAnsiTheme="minorHAnsi" w:cstheme="minorHAnsi"/>
                <w:lang w:val="ro-RO"/>
              </w:rPr>
              <w:t>ilor de curs</w:t>
            </w:r>
          </w:p>
        </w:tc>
        <w:tc>
          <w:tcPr>
            <w:tcW w:w="5561" w:type="dxa"/>
            <w:gridSpan w:val="6"/>
          </w:tcPr>
          <w:p w14:paraId="44D2144D" w14:textId="67C42012" w:rsidR="00627399" w:rsidRPr="00C4385C" w:rsidRDefault="00627399" w:rsidP="00627399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D70A28">
              <w:rPr>
                <w:rFonts w:ascii="Arial Narrow" w:hAnsi="Arial Narrow"/>
                <w:spacing w:val="-1"/>
                <w:sz w:val="24"/>
                <w:lang w:val="ro-RO"/>
              </w:rPr>
              <w:t>Dr. Călin Rus</w:t>
            </w:r>
          </w:p>
        </w:tc>
      </w:tr>
      <w:tr w:rsidR="00627399" w:rsidRPr="00C4385C" w14:paraId="18E3C119" w14:textId="77777777" w:rsidTr="00E0255D">
        <w:tc>
          <w:tcPr>
            <w:tcW w:w="3828" w:type="dxa"/>
            <w:gridSpan w:val="3"/>
          </w:tcPr>
          <w:p w14:paraId="2201EA9F" w14:textId="67BBE6E9" w:rsidR="00627399" w:rsidRPr="00C4385C" w:rsidRDefault="00627399" w:rsidP="00627399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2.3 Titularul activită</w:t>
            </w:r>
            <w:r>
              <w:rPr>
                <w:rFonts w:asciiTheme="minorHAnsi" w:hAnsiTheme="minorHAnsi" w:cstheme="minorHAnsi"/>
                <w:lang w:val="ro-RO"/>
              </w:rPr>
              <w:t>ț</w:t>
            </w:r>
            <w:r w:rsidRPr="00C4385C">
              <w:rPr>
                <w:rFonts w:asciiTheme="minorHAnsi" w:hAnsiTheme="minorHAnsi" w:cstheme="minorHAnsi"/>
                <w:lang w:val="ro-RO"/>
              </w:rPr>
              <w:t>ilor de seminar</w:t>
            </w:r>
          </w:p>
        </w:tc>
        <w:tc>
          <w:tcPr>
            <w:tcW w:w="5561" w:type="dxa"/>
            <w:gridSpan w:val="6"/>
          </w:tcPr>
          <w:p w14:paraId="3E929826" w14:textId="67FE1384" w:rsidR="00627399" w:rsidRPr="00C4385C" w:rsidRDefault="00073AFD" w:rsidP="0025163F">
            <w:pPr>
              <w:pStyle w:val="NoSpacing"/>
              <w:tabs>
                <w:tab w:val="left" w:pos="1490"/>
              </w:tabs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="Arial Narrow" w:hAnsi="Arial Narrow"/>
                <w:spacing w:val="-1"/>
                <w:sz w:val="24"/>
                <w:lang w:val="ro-RO"/>
              </w:rPr>
              <w:t>Lector univ. dr. Leyla Safta-Zecheria</w:t>
            </w:r>
          </w:p>
        </w:tc>
      </w:tr>
      <w:tr w:rsidR="00627399" w:rsidRPr="00C4385C" w14:paraId="2D85BC83" w14:textId="77777777" w:rsidTr="00627399">
        <w:tc>
          <w:tcPr>
            <w:tcW w:w="1843" w:type="dxa"/>
          </w:tcPr>
          <w:p w14:paraId="7473A702" w14:textId="77777777" w:rsidR="00627399" w:rsidRPr="00C4385C" w:rsidRDefault="00627399" w:rsidP="00627399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2.4 Anul de studiu</w:t>
            </w:r>
          </w:p>
        </w:tc>
        <w:tc>
          <w:tcPr>
            <w:tcW w:w="567" w:type="dxa"/>
          </w:tcPr>
          <w:p w14:paraId="13DAEA25" w14:textId="6196B37A" w:rsidR="00627399" w:rsidRPr="00C4385C" w:rsidRDefault="00765AA9" w:rsidP="00765AA9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3</w:t>
            </w:r>
          </w:p>
        </w:tc>
        <w:tc>
          <w:tcPr>
            <w:tcW w:w="1701" w:type="dxa"/>
            <w:gridSpan w:val="2"/>
          </w:tcPr>
          <w:p w14:paraId="50554F01" w14:textId="77777777" w:rsidR="00627399" w:rsidRPr="00C4385C" w:rsidRDefault="00627399" w:rsidP="00627399">
            <w:pPr>
              <w:pStyle w:val="NoSpacing"/>
              <w:spacing w:line="276" w:lineRule="auto"/>
              <w:ind w:right="-108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2.5 Semestrul</w:t>
            </w:r>
          </w:p>
        </w:tc>
        <w:tc>
          <w:tcPr>
            <w:tcW w:w="567" w:type="dxa"/>
          </w:tcPr>
          <w:p w14:paraId="73C4B0BA" w14:textId="26BD4E29" w:rsidR="00627399" w:rsidRPr="00C4385C" w:rsidRDefault="00627399" w:rsidP="00627399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2</w:t>
            </w:r>
          </w:p>
        </w:tc>
        <w:tc>
          <w:tcPr>
            <w:tcW w:w="1305" w:type="dxa"/>
          </w:tcPr>
          <w:p w14:paraId="5BBCC7D4" w14:textId="427A378A" w:rsidR="00627399" w:rsidRPr="00C4385C" w:rsidRDefault="00627399" w:rsidP="00627399">
            <w:pPr>
              <w:pStyle w:val="NoSpacing"/>
              <w:spacing w:line="276" w:lineRule="auto"/>
              <w:ind w:right="-108" w:hanging="108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 xml:space="preserve"> </w:t>
            </w:r>
            <w:r w:rsidRPr="00C4385C">
              <w:rPr>
                <w:rFonts w:asciiTheme="minorHAnsi" w:hAnsiTheme="minorHAnsi" w:cstheme="minorHAnsi"/>
                <w:lang w:val="ro-RO"/>
              </w:rPr>
              <w:t>2.6 Tipul de evaluare</w:t>
            </w:r>
          </w:p>
        </w:tc>
        <w:tc>
          <w:tcPr>
            <w:tcW w:w="937" w:type="dxa"/>
          </w:tcPr>
          <w:p w14:paraId="744AFE62" w14:textId="67E0CB83" w:rsidR="00627399" w:rsidRPr="00C4385C" w:rsidRDefault="00627399" w:rsidP="00627399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Examen</w:t>
            </w:r>
          </w:p>
        </w:tc>
        <w:tc>
          <w:tcPr>
            <w:tcW w:w="1839" w:type="dxa"/>
          </w:tcPr>
          <w:p w14:paraId="7C0DE4CB" w14:textId="77777777" w:rsidR="00627399" w:rsidRPr="00C4385C" w:rsidRDefault="00627399" w:rsidP="00627399">
            <w:pPr>
              <w:pStyle w:val="NoSpacing"/>
              <w:spacing w:line="276" w:lineRule="auto"/>
              <w:ind w:right="-108" w:hanging="42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2.7 Regimul disciplinei</w:t>
            </w:r>
          </w:p>
        </w:tc>
        <w:tc>
          <w:tcPr>
            <w:tcW w:w="630" w:type="dxa"/>
          </w:tcPr>
          <w:p w14:paraId="3C0F2EDE" w14:textId="2FD349D3" w:rsidR="00627399" w:rsidRPr="00C4385C" w:rsidRDefault="00627399" w:rsidP="00627399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Obl</w:t>
            </w:r>
          </w:p>
        </w:tc>
      </w:tr>
    </w:tbl>
    <w:p w14:paraId="7E9DBA76" w14:textId="77777777" w:rsidR="00E0255D" w:rsidRPr="00C4385C" w:rsidRDefault="00E0255D" w:rsidP="00E0255D">
      <w:pPr>
        <w:rPr>
          <w:rFonts w:asciiTheme="minorHAnsi" w:hAnsiTheme="minorHAnsi" w:cstheme="minorHAnsi"/>
        </w:rPr>
      </w:pPr>
    </w:p>
    <w:p w14:paraId="04074F03" w14:textId="5D425307" w:rsidR="00E0255D" w:rsidRPr="00C4385C" w:rsidRDefault="00E0255D" w:rsidP="00E0255D">
      <w:pPr>
        <w:pStyle w:val="ListParagraph"/>
        <w:numPr>
          <w:ilvl w:val="0"/>
          <w:numId w:val="26"/>
        </w:numPr>
        <w:spacing w:line="276" w:lineRule="auto"/>
        <w:ind w:left="714" w:hanging="357"/>
        <w:rPr>
          <w:rFonts w:asciiTheme="minorHAnsi" w:hAnsiTheme="minorHAnsi" w:cstheme="minorHAnsi"/>
          <w:b/>
        </w:rPr>
      </w:pPr>
      <w:r w:rsidRPr="00C4385C">
        <w:rPr>
          <w:rFonts w:asciiTheme="minorHAnsi" w:hAnsiTheme="minorHAnsi" w:cstheme="minorHAnsi"/>
          <w:b/>
        </w:rPr>
        <w:t>Timpul total estimat (ore pe semestru al activită</w:t>
      </w:r>
      <w:r w:rsidR="00C4385C">
        <w:rPr>
          <w:rFonts w:asciiTheme="minorHAnsi" w:hAnsiTheme="minorHAnsi" w:cstheme="minorHAnsi"/>
          <w:b/>
        </w:rPr>
        <w:t>ț</w:t>
      </w:r>
      <w:r w:rsidRPr="00C4385C">
        <w:rPr>
          <w:rFonts w:asciiTheme="minorHAnsi" w:hAnsiTheme="minorHAnsi" w:cstheme="minorHAnsi"/>
          <w:b/>
        </w:rPr>
        <w:t>ilor didactice)</w:t>
      </w:r>
    </w:p>
    <w:tbl>
      <w:tblPr>
        <w:tblW w:w="93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63"/>
        <w:gridCol w:w="440"/>
        <w:gridCol w:w="295"/>
        <w:gridCol w:w="1681"/>
        <w:gridCol w:w="440"/>
        <w:gridCol w:w="2312"/>
        <w:gridCol w:w="524"/>
      </w:tblGrid>
      <w:tr w:rsidR="00E0255D" w:rsidRPr="00C4385C" w14:paraId="5B1575BC" w14:textId="77777777" w:rsidTr="00802D13">
        <w:tc>
          <w:tcPr>
            <w:tcW w:w="3681" w:type="dxa"/>
          </w:tcPr>
          <w:p w14:paraId="276EC93C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3.1 Număr de ore pe săptămână</w:t>
            </w:r>
          </w:p>
        </w:tc>
        <w:tc>
          <w:tcPr>
            <w:tcW w:w="425" w:type="dxa"/>
          </w:tcPr>
          <w:p w14:paraId="602ABD8A" w14:textId="6AE48664" w:rsidR="00E0255D" w:rsidRPr="00C4385C" w:rsidRDefault="00CE0E35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3</w:t>
            </w:r>
          </w:p>
        </w:tc>
        <w:tc>
          <w:tcPr>
            <w:tcW w:w="1985" w:type="dxa"/>
            <w:gridSpan w:val="2"/>
          </w:tcPr>
          <w:p w14:paraId="62B6408E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din care: 3.2 curs</w:t>
            </w:r>
          </w:p>
        </w:tc>
        <w:tc>
          <w:tcPr>
            <w:tcW w:w="425" w:type="dxa"/>
          </w:tcPr>
          <w:p w14:paraId="04D7773C" w14:textId="6EE55777" w:rsidR="00E0255D" w:rsidRPr="00C4385C" w:rsidRDefault="00627399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2</w:t>
            </w:r>
          </w:p>
        </w:tc>
        <w:tc>
          <w:tcPr>
            <w:tcW w:w="2315" w:type="dxa"/>
          </w:tcPr>
          <w:p w14:paraId="5905DEA2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3.3 seminar/laborator</w:t>
            </w:r>
          </w:p>
        </w:tc>
        <w:tc>
          <w:tcPr>
            <w:tcW w:w="524" w:type="dxa"/>
          </w:tcPr>
          <w:p w14:paraId="513AE2A3" w14:textId="3A11D4F3" w:rsidR="00E0255D" w:rsidRPr="00C4385C" w:rsidRDefault="00CE0E35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1</w:t>
            </w:r>
          </w:p>
        </w:tc>
      </w:tr>
      <w:tr w:rsidR="00E0255D" w:rsidRPr="00C4385C" w14:paraId="1D8AE468" w14:textId="77777777" w:rsidTr="00802D13">
        <w:tc>
          <w:tcPr>
            <w:tcW w:w="3681" w:type="dxa"/>
          </w:tcPr>
          <w:p w14:paraId="61528410" w14:textId="5D90CB72" w:rsidR="00E0255D" w:rsidRPr="007E1B36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7E1B36">
              <w:rPr>
                <w:rFonts w:asciiTheme="minorHAnsi" w:hAnsiTheme="minorHAnsi" w:cstheme="minorHAnsi"/>
                <w:lang w:val="ro-RO"/>
              </w:rPr>
              <w:t>3.4 Total ore din planul de învă</w:t>
            </w:r>
            <w:r w:rsidR="00C4385C" w:rsidRPr="007E1B36">
              <w:rPr>
                <w:rFonts w:asciiTheme="minorHAnsi" w:hAnsiTheme="minorHAnsi" w:cstheme="minorHAnsi"/>
                <w:lang w:val="ro-RO"/>
              </w:rPr>
              <w:t>ț</w:t>
            </w:r>
            <w:r w:rsidRPr="007E1B36">
              <w:rPr>
                <w:rFonts w:asciiTheme="minorHAnsi" w:hAnsiTheme="minorHAnsi" w:cstheme="minorHAnsi"/>
                <w:lang w:val="ro-RO"/>
              </w:rPr>
              <w:t>ământ</w:t>
            </w:r>
          </w:p>
        </w:tc>
        <w:tc>
          <w:tcPr>
            <w:tcW w:w="425" w:type="dxa"/>
          </w:tcPr>
          <w:p w14:paraId="35A140B1" w14:textId="33BFF7D2" w:rsidR="00E0255D" w:rsidRPr="007E1B36" w:rsidRDefault="00CE0E35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36</w:t>
            </w:r>
          </w:p>
        </w:tc>
        <w:tc>
          <w:tcPr>
            <w:tcW w:w="1985" w:type="dxa"/>
            <w:gridSpan w:val="2"/>
          </w:tcPr>
          <w:p w14:paraId="063B88D7" w14:textId="77777777" w:rsidR="00E0255D" w:rsidRPr="007E1B36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7E1B36">
              <w:rPr>
                <w:rFonts w:asciiTheme="minorHAnsi" w:hAnsiTheme="minorHAnsi" w:cstheme="minorHAnsi"/>
                <w:lang w:val="ro-RO"/>
              </w:rPr>
              <w:t>din care: 3.5 curs</w:t>
            </w:r>
          </w:p>
        </w:tc>
        <w:tc>
          <w:tcPr>
            <w:tcW w:w="425" w:type="dxa"/>
          </w:tcPr>
          <w:p w14:paraId="34FD5EF9" w14:textId="23D5B7AC" w:rsidR="00E0255D" w:rsidRPr="007E1B36" w:rsidRDefault="00627399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7E1B36">
              <w:rPr>
                <w:rFonts w:asciiTheme="minorHAnsi" w:hAnsiTheme="minorHAnsi" w:cstheme="minorHAnsi"/>
                <w:lang w:val="ro-RO"/>
              </w:rPr>
              <w:t>2</w:t>
            </w:r>
            <w:r w:rsidR="00446C06">
              <w:rPr>
                <w:rFonts w:asciiTheme="minorHAnsi" w:hAnsiTheme="minorHAnsi" w:cstheme="minorHAnsi"/>
                <w:lang w:val="ro-RO"/>
              </w:rPr>
              <w:t>4</w:t>
            </w:r>
          </w:p>
        </w:tc>
        <w:tc>
          <w:tcPr>
            <w:tcW w:w="2315" w:type="dxa"/>
          </w:tcPr>
          <w:p w14:paraId="77313924" w14:textId="77777777" w:rsidR="00E0255D" w:rsidRPr="007E1B36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7E1B36">
              <w:rPr>
                <w:rFonts w:asciiTheme="minorHAnsi" w:hAnsiTheme="minorHAnsi" w:cstheme="minorHAnsi"/>
                <w:lang w:val="ro-RO"/>
              </w:rPr>
              <w:t>3.6 seminar/laborator</w:t>
            </w:r>
          </w:p>
        </w:tc>
        <w:tc>
          <w:tcPr>
            <w:tcW w:w="524" w:type="dxa"/>
          </w:tcPr>
          <w:p w14:paraId="366A0D3E" w14:textId="04C813A6" w:rsidR="00E0255D" w:rsidRPr="007E1B36" w:rsidRDefault="00CE0E35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12</w:t>
            </w:r>
          </w:p>
        </w:tc>
      </w:tr>
      <w:tr w:rsidR="00E0255D" w:rsidRPr="00C4385C" w14:paraId="6C80A98D" w14:textId="77777777" w:rsidTr="00802D13">
        <w:tc>
          <w:tcPr>
            <w:tcW w:w="8831" w:type="dxa"/>
            <w:gridSpan w:val="6"/>
          </w:tcPr>
          <w:p w14:paraId="74693E4C" w14:textId="3857E147" w:rsidR="00E0255D" w:rsidRPr="00802D13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bCs/>
                <w:lang w:val="ro-RO"/>
              </w:rPr>
            </w:pPr>
            <w:r w:rsidRPr="00802D13">
              <w:rPr>
                <w:rFonts w:asciiTheme="minorHAnsi" w:hAnsiTheme="minorHAnsi" w:cstheme="minorHAnsi"/>
                <w:bCs/>
                <w:lang w:val="ro-RO"/>
              </w:rPr>
              <w:t>Distribu</w:t>
            </w:r>
            <w:r w:rsidR="00C4385C" w:rsidRPr="00802D13">
              <w:rPr>
                <w:rFonts w:asciiTheme="minorHAnsi" w:hAnsiTheme="minorHAnsi" w:cstheme="minorHAnsi"/>
                <w:bCs/>
                <w:lang w:val="ro-RO"/>
              </w:rPr>
              <w:t>ț</w:t>
            </w:r>
            <w:r w:rsidRPr="00802D13">
              <w:rPr>
                <w:rFonts w:asciiTheme="minorHAnsi" w:hAnsiTheme="minorHAnsi" w:cstheme="minorHAnsi"/>
                <w:bCs/>
                <w:lang w:val="ro-RO"/>
              </w:rPr>
              <w:t>ia fondului de timp:</w:t>
            </w:r>
          </w:p>
        </w:tc>
        <w:tc>
          <w:tcPr>
            <w:tcW w:w="524" w:type="dxa"/>
          </w:tcPr>
          <w:p w14:paraId="0487E59F" w14:textId="77777777" w:rsidR="00E0255D" w:rsidRPr="00802D13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bCs/>
                <w:lang w:val="ro-RO"/>
              </w:rPr>
            </w:pPr>
            <w:r w:rsidRPr="00802D13">
              <w:rPr>
                <w:rFonts w:asciiTheme="minorHAnsi" w:hAnsiTheme="minorHAnsi" w:cstheme="minorHAnsi"/>
                <w:bCs/>
                <w:lang w:val="ro-RO"/>
              </w:rPr>
              <w:t>ore</w:t>
            </w:r>
          </w:p>
        </w:tc>
      </w:tr>
      <w:tr w:rsidR="00E0255D" w:rsidRPr="00C4385C" w14:paraId="347FD4CB" w14:textId="77777777" w:rsidTr="00802D13">
        <w:tc>
          <w:tcPr>
            <w:tcW w:w="8831" w:type="dxa"/>
            <w:gridSpan w:val="6"/>
          </w:tcPr>
          <w:p w14:paraId="1EF5672F" w14:textId="254E03CD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 xml:space="preserve">Studiul după manual, suport de curs, bibliografie </w:t>
            </w:r>
            <w:r w:rsidR="00C4385C">
              <w:rPr>
                <w:rFonts w:asciiTheme="minorHAnsi" w:hAnsiTheme="minorHAnsi" w:cstheme="minorHAnsi"/>
                <w:lang w:val="ro-RO"/>
              </w:rPr>
              <w:t>ș</w:t>
            </w:r>
            <w:r w:rsidRPr="00C4385C">
              <w:rPr>
                <w:rFonts w:asciiTheme="minorHAnsi" w:hAnsiTheme="minorHAnsi" w:cstheme="minorHAnsi"/>
                <w:lang w:val="ro-RO"/>
              </w:rPr>
              <w:t>i noti</w:t>
            </w:r>
            <w:r w:rsidR="00C4385C">
              <w:rPr>
                <w:rFonts w:asciiTheme="minorHAnsi" w:hAnsiTheme="minorHAnsi" w:cstheme="minorHAnsi"/>
                <w:lang w:val="ro-RO"/>
              </w:rPr>
              <w:t>ț</w:t>
            </w:r>
            <w:r w:rsidRPr="00C4385C">
              <w:rPr>
                <w:rFonts w:asciiTheme="minorHAnsi" w:hAnsiTheme="minorHAnsi" w:cstheme="minorHAnsi"/>
                <w:lang w:val="ro-RO"/>
              </w:rPr>
              <w:t>e</w:t>
            </w:r>
          </w:p>
        </w:tc>
        <w:tc>
          <w:tcPr>
            <w:tcW w:w="524" w:type="dxa"/>
          </w:tcPr>
          <w:p w14:paraId="47842B59" w14:textId="2F0084FF" w:rsidR="00E0255D" w:rsidRPr="00C4385C" w:rsidRDefault="001A37D9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1</w:t>
            </w:r>
            <w:r w:rsidR="00CE0E35">
              <w:rPr>
                <w:rFonts w:asciiTheme="minorHAnsi" w:hAnsiTheme="minorHAnsi" w:cstheme="minorHAnsi"/>
                <w:lang w:val="ro-RO"/>
              </w:rPr>
              <w:t>9</w:t>
            </w:r>
          </w:p>
        </w:tc>
      </w:tr>
      <w:tr w:rsidR="00E0255D" w:rsidRPr="00C4385C" w14:paraId="7F2626AA" w14:textId="77777777" w:rsidTr="00802D13">
        <w:tc>
          <w:tcPr>
            <w:tcW w:w="8831" w:type="dxa"/>
            <w:gridSpan w:val="6"/>
          </w:tcPr>
          <w:p w14:paraId="271332F5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Documentare suplimentară în bibliotecă, pe platformele electronice de specialitate / pe teren</w:t>
            </w:r>
          </w:p>
        </w:tc>
        <w:tc>
          <w:tcPr>
            <w:tcW w:w="524" w:type="dxa"/>
          </w:tcPr>
          <w:p w14:paraId="2696B839" w14:textId="5138E3EC" w:rsidR="00E0255D" w:rsidRPr="00C4385C" w:rsidRDefault="001A37D9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1</w:t>
            </w:r>
            <w:r w:rsidR="00CE0E35">
              <w:rPr>
                <w:rFonts w:asciiTheme="minorHAnsi" w:hAnsiTheme="minorHAnsi" w:cstheme="minorHAnsi"/>
                <w:lang w:val="ro-RO"/>
              </w:rPr>
              <w:t>8</w:t>
            </w:r>
          </w:p>
        </w:tc>
      </w:tr>
      <w:tr w:rsidR="00E0255D" w:rsidRPr="00C4385C" w14:paraId="65980EF1" w14:textId="77777777" w:rsidTr="00802D13">
        <w:tc>
          <w:tcPr>
            <w:tcW w:w="8831" w:type="dxa"/>
            <w:gridSpan w:val="6"/>
          </w:tcPr>
          <w:p w14:paraId="75A63E4B" w14:textId="7CBFA162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Pregătire seminar</w:t>
            </w:r>
            <w:r w:rsidR="00C4385C">
              <w:rPr>
                <w:rFonts w:asciiTheme="minorHAnsi" w:hAnsiTheme="minorHAnsi" w:cstheme="minorHAnsi"/>
                <w:lang w:val="ro-RO"/>
              </w:rPr>
              <w:t>e</w:t>
            </w:r>
            <w:r w:rsidRPr="00C4385C">
              <w:rPr>
                <w:rFonts w:asciiTheme="minorHAnsi" w:hAnsiTheme="minorHAnsi" w:cstheme="minorHAnsi"/>
                <w:lang w:val="ro-RO"/>
              </w:rPr>
              <w:t xml:space="preserve"> / laboratoare, teme, referate, portofolii </w:t>
            </w:r>
            <w:r w:rsidR="00C4385C">
              <w:rPr>
                <w:rFonts w:asciiTheme="minorHAnsi" w:hAnsiTheme="minorHAnsi" w:cstheme="minorHAnsi"/>
                <w:lang w:val="ro-RO"/>
              </w:rPr>
              <w:t>ș</w:t>
            </w:r>
            <w:r w:rsidRPr="00C4385C">
              <w:rPr>
                <w:rFonts w:asciiTheme="minorHAnsi" w:hAnsiTheme="minorHAnsi" w:cstheme="minorHAnsi"/>
                <w:lang w:val="ro-RO"/>
              </w:rPr>
              <w:t>i eseuri</w:t>
            </w:r>
          </w:p>
        </w:tc>
        <w:tc>
          <w:tcPr>
            <w:tcW w:w="524" w:type="dxa"/>
          </w:tcPr>
          <w:p w14:paraId="05B0AAE0" w14:textId="58D17247" w:rsidR="00E0255D" w:rsidRPr="00C4385C" w:rsidRDefault="006C376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0</w:t>
            </w:r>
          </w:p>
        </w:tc>
      </w:tr>
      <w:tr w:rsidR="00E0255D" w:rsidRPr="00C4385C" w14:paraId="595F83C1" w14:textId="77777777" w:rsidTr="00802D13">
        <w:tc>
          <w:tcPr>
            <w:tcW w:w="8831" w:type="dxa"/>
            <w:gridSpan w:val="6"/>
          </w:tcPr>
          <w:p w14:paraId="15821CE7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 xml:space="preserve">Tutoriat </w:t>
            </w:r>
          </w:p>
        </w:tc>
        <w:tc>
          <w:tcPr>
            <w:tcW w:w="524" w:type="dxa"/>
          </w:tcPr>
          <w:p w14:paraId="3B9B8C3B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</w:p>
        </w:tc>
      </w:tr>
      <w:tr w:rsidR="00E0255D" w:rsidRPr="00C4385C" w14:paraId="513FE437" w14:textId="77777777" w:rsidTr="00802D13">
        <w:tc>
          <w:tcPr>
            <w:tcW w:w="8831" w:type="dxa"/>
            <w:gridSpan w:val="6"/>
          </w:tcPr>
          <w:p w14:paraId="404E7887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 xml:space="preserve">Examinări </w:t>
            </w:r>
          </w:p>
        </w:tc>
        <w:tc>
          <w:tcPr>
            <w:tcW w:w="524" w:type="dxa"/>
          </w:tcPr>
          <w:p w14:paraId="1D729EB9" w14:textId="7891A53A" w:rsidR="00E0255D" w:rsidRPr="00C4385C" w:rsidRDefault="007E1B36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>
              <w:rPr>
                <w:rFonts w:asciiTheme="minorHAnsi" w:hAnsiTheme="minorHAnsi" w:cstheme="minorHAnsi"/>
                <w:lang w:val="ro-RO"/>
              </w:rPr>
              <w:t>2</w:t>
            </w:r>
          </w:p>
        </w:tc>
      </w:tr>
      <w:tr w:rsidR="00E0255D" w:rsidRPr="00C4385C" w14:paraId="27036078" w14:textId="77777777" w:rsidTr="00802D13">
        <w:tc>
          <w:tcPr>
            <w:tcW w:w="8831" w:type="dxa"/>
            <w:gridSpan w:val="6"/>
          </w:tcPr>
          <w:p w14:paraId="1B22F6FD" w14:textId="4AAE2225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Alte activită</w:t>
            </w:r>
            <w:r w:rsidR="00C4385C">
              <w:rPr>
                <w:rFonts w:asciiTheme="minorHAnsi" w:hAnsiTheme="minorHAnsi" w:cstheme="minorHAnsi"/>
                <w:lang w:val="ro-RO"/>
              </w:rPr>
              <w:t>ț</w:t>
            </w:r>
            <w:r w:rsidRPr="00C4385C">
              <w:rPr>
                <w:rFonts w:asciiTheme="minorHAnsi" w:hAnsiTheme="minorHAnsi" w:cstheme="minorHAnsi"/>
                <w:lang w:val="ro-RO"/>
              </w:rPr>
              <w:t>i</w:t>
            </w:r>
          </w:p>
        </w:tc>
        <w:tc>
          <w:tcPr>
            <w:tcW w:w="524" w:type="dxa"/>
          </w:tcPr>
          <w:p w14:paraId="2769F5B1" w14:textId="6D76A474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</w:p>
        </w:tc>
      </w:tr>
      <w:tr w:rsidR="00E0255D" w:rsidRPr="00C4385C" w14:paraId="601F6F7A" w14:textId="77777777" w:rsidTr="00802D13">
        <w:trPr>
          <w:gridAfter w:val="4"/>
          <w:wAfter w:w="4953" w:type="dxa"/>
        </w:trPr>
        <w:tc>
          <w:tcPr>
            <w:tcW w:w="3681" w:type="dxa"/>
          </w:tcPr>
          <w:p w14:paraId="479894EA" w14:textId="77777777" w:rsidR="00E0255D" w:rsidRPr="00802D13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bCs/>
                <w:lang w:val="ro-RO"/>
              </w:rPr>
            </w:pPr>
            <w:r w:rsidRPr="00802D13">
              <w:rPr>
                <w:rFonts w:asciiTheme="minorHAnsi" w:hAnsiTheme="minorHAnsi" w:cstheme="minorHAnsi"/>
                <w:bCs/>
                <w:lang w:val="ro-RO"/>
              </w:rPr>
              <w:t>3.7 Total ore studiu individual</w:t>
            </w:r>
          </w:p>
        </w:tc>
        <w:tc>
          <w:tcPr>
            <w:tcW w:w="721" w:type="dxa"/>
            <w:gridSpan w:val="2"/>
          </w:tcPr>
          <w:p w14:paraId="4395AD20" w14:textId="6061B5F6" w:rsidR="00E0255D" w:rsidRPr="007E1B36" w:rsidRDefault="00CE0E35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bCs/>
                <w:lang w:val="ro-RO"/>
              </w:rPr>
            </w:pPr>
            <w:r>
              <w:rPr>
                <w:rFonts w:asciiTheme="minorHAnsi" w:hAnsiTheme="minorHAnsi" w:cstheme="minorHAnsi"/>
                <w:bCs/>
                <w:lang w:val="ro-RO"/>
              </w:rPr>
              <w:t>37</w:t>
            </w:r>
          </w:p>
        </w:tc>
      </w:tr>
      <w:tr w:rsidR="00E0255D" w:rsidRPr="00C4385C" w14:paraId="0E0E0360" w14:textId="77777777" w:rsidTr="00802D13">
        <w:trPr>
          <w:gridAfter w:val="4"/>
          <w:wAfter w:w="4953" w:type="dxa"/>
        </w:trPr>
        <w:tc>
          <w:tcPr>
            <w:tcW w:w="3681" w:type="dxa"/>
          </w:tcPr>
          <w:p w14:paraId="310486C5" w14:textId="77777777" w:rsidR="00E0255D" w:rsidRPr="007E1B36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bCs/>
                <w:lang w:val="ro-RO"/>
              </w:rPr>
            </w:pPr>
            <w:r w:rsidRPr="007E1B36">
              <w:rPr>
                <w:rFonts w:asciiTheme="minorHAnsi" w:hAnsiTheme="minorHAnsi" w:cstheme="minorHAnsi"/>
                <w:bCs/>
                <w:lang w:val="ro-RO"/>
              </w:rPr>
              <w:t>3.8 Total ore pe semestru</w:t>
            </w:r>
          </w:p>
        </w:tc>
        <w:tc>
          <w:tcPr>
            <w:tcW w:w="721" w:type="dxa"/>
            <w:gridSpan w:val="2"/>
          </w:tcPr>
          <w:p w14:paraId="15B2F92D" w14:textId="45BFBFEA" w:rsidR="00E0255D" w:rsidRPr="007E1B36" w:rsidRDefault="00CE0E35" w:rsidP="006C376D">
            <w:pPr>
              <w:pStyle w:val="NoSpacing"/>
              <w:spacing w:line="276" w:lineRule="auto"/>
              <w:rPr>
                <w:rFonts w:asciiTheme="minorHAnsi" w:hAnsiTheme="minorHAnsi" w:cstheme="minorHAnsi"/>
                <w:bCs/>
                <w:lang w:val="ro-RO"/>
              </w:rPr>
            </w:pPr>
            <w:r>
              <w:rPr>
                <w:rFonts w:asciiTheme="minorHAnsi" w:hAnsiTheme="minorHAnsi" w:cstheme="minorHAnsi"/>
                <w:bCs/>
                <w:lang w:val="ro-RO"/>
              </w:rPr>
              <w:t>75</w:t>
            </w:r>
          </w:p>
        </w:tc>
      </w:tr>
      <w:tr w:rsidR="00E0255D" w:rsidRPr="00C4385C" w14:paraId="0543F2FB" w14:textId="77777777" w:rsidTr="00802D13">
        <w:trPr>
          <w:gridAfter w:val="4"/>
          <w:wAfter w:w="4953" w:type="dxa"/>
        </w:trPr>
        <w:tc>
          <w:tcPr>
            <w:tcW w:w="3681" w:type="dxa"/>
          </w:tcPr>
          <w:p w14:paraId="4AA42D0D" w14:textId="77777777" w:rsidR="00E0255D" w:rsidRPr="00802D13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bCs/>
                <w:lang w:val="ro-RO"/>
              </w:rPr>
            </w:pPr>
            <w:r w:rsidRPr="00802D13">
              <w:rPr>
                <w:rFonts w:asciiTheme="minorHAnsi" w:hAnsiTheme="minorHAnsi" w:cstheme="minorHAnsi"/>
                <w:bCs/>
                <w:lang w:val="ro-RO"/>
              </w:rPr>
              <w:t>3.9 Numărul de credite</w:t>
            </w:r>
          </w:p>
        </w:tc>
        <w:tc>
          <w:tcPr>
            <w:tcW w:w="721" w:type="dxa"/>
            <w:gridSpan w:val="2"/>
          </w:tcPr>
          <w:p w14:paraId="176127E3" w14:textId="73E22EDC" w:rsidR="00E0255D" w:rsidRPr="007E1B36" w:rsidRDefault="00CE0E35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bCs/>
                <w:lang w:val="ro-RO"/>
              </w:rPr>
            </w:pPr>
            <w:r>
              <w:rPr>
                <w:rFonts w:asciiTheme="minorHAnsi" w:hAnsiTheme="minorHAnsi" w:cstheme="minorHAnsi"/>
                <w:bCs/>
                <w:lang w:val="ro-RO"/>
              </w:rPr>
              <w:t>3</w:t>
            </w:r>
          </w:p>
        </w:tc>
      </w:tr>
    </w:tbl>
    <w:p w14:paraId="2AFF86C3" w14:textId="77777777" w:rsidR="00C4385C" w:rsidRDefault="00C4385C" w:rsidP="00C4385C">
      <w:pPr>
        <w:pStyle w:val="ListParagraph"/>
        <w:spacing w:line="276" w:lineRule="auto"/>
        <w:ind w:left="714"/>
        <w:rPr>
          <w:rFonts w:asciiTheme="minorHAnsi" w:hAnsiTheme="minorHAnsi" w:cstheme="minorHAnsi"/>
          <w:b/>
        </w:rPr>
      </w:pPr>
    </w:p>
    <w:p w14:paraId="1ACD2D8D" w14:textId="30F46626" w:rsidR="00E0255D" w:rsidRPr="00C4385C" w:rsidRDefault="00E0255D" w:rsidP="00E0255D">
      <w:pPr>
        <w:pStyle w:val="ListParagraph"/>
        <w:numPr>
          <w:ilvl w:val="0"/>
          <w:numId w:val="26"/>
        </w:numPr>
        <w:spacing w:line="276" w:lineRule="auto"/>
        <w:ind w:left="714" w:hanging="357"/>
        <w:rPr>
          <w:rFonts w:asciiTheme="minorHAnsi" w:hAnsiTheme="minorHAnsi" w:cstheme="minorHAnsi"/>
          <w:b/>
        </w:rPr>
      </w:pPr>
      <w:r w:rsidRPr="00C4385C">
        <w:rPr>
          <w:rFonts w:asciiTheme="minorHAnsi" w:hAnsiTheme="minorHAnsi" w:cstheme="minorHAnsi"/>
          <w:b/>
        </w:rPr>
        <w:t>Precondi</w:t>
      </w:r>
      <w:r w:rsidR="00C4385C">
        <w:rPr>
          <w:rFonts w:asciiTheme="minorHAnsi" w:hAnsiTheme="minorHAnsi" w:cstheme="minorHAnsi"/>
          <w:b/>
        </w:rPr>
        <w:t>ț</w:t>
      </w:r>
      <w:r w:rsidRPr="00C4385C">
        <w:rPr>
          <w:rFonts w:asciiTheme="minorHAnsi" w:hAnsiTheme="minorHAnsi" w:cstheme="minorHAnsi"/>
          <w:b/>
        </w:rPr>
        <w:t>ii (acolo unde este cazul)</w:t>
      </w:r>
    </w:p>
    <w:tbl>
      <w:tblPr>
        <w:tblW w:w="9389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85"/>
        <w:gridCol w:w="7404"/>
      </w:tblGrid>
      <w:tr w:rsidR="00E0255D" w:rsidRPr="00C4385C" w14:paraId="3623956B" w14:textId="77777777" w:rsidTr="00E0255D">
        <w:tc>
          <w:tcPr>
            <w:tcW w:w="1985" w:type="dxa"/>
          </w:tcPr>
          <w:p w14:paraId="4C592DB3" w14:textId="7777777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4.1 de curriculum</w:t>
            </w:r>
          </w:p>
        </w:tc>
        <w:tc>
          <w:tcPr>
            <w:tcW w:w="7404" w:type="dxa"/>
          </w:tcPr>
          <w:p w14:paraId="143AFDB4" w14:textId="4B9196E7" w:rsidR="00E0255D" w:rsidRPr="00C4385C" w:rsidRDefault="007E1B36" w:rsidP="007E1B36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D70A28">
              <w:rPr>
                <w:lang w:val="ro-RO"/>
              </w:rPr>
              <w:t>Parcurgerea disciplinelor fundamentale din domeniul Ştiinţelor Educaţiei</w:t>
            </w:r>
          </w:p>
        </w:tc>
      </w:tr>
      <w:tr w:rsidR="00E0255D" w:rsidRPr="00C4385C" w14:paraId="0C24B7B9" w14:textId="77777777" w:rsidTr="00E0255D">
        <w:tc>
          <w:tcPr>
            <w:tcW w:w="1985" w:type="dxa"/>
          </w:tcPr>
          <w:p w14:paraId="0E27F819" w14:textId="140AA507" w:rsidR="00E0255D" w:rsidRPr="00C4385C" w:rsidRDefault="00E0255D" w:rsidP="00405F72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4.2 de competen</w:t>
            </w:r>
            <w:r w:rsidR="00C4385C">
              <w:rPr>
                <w:rFonts w:asciiTheme="minorHAnsi" w:hAnsiTheme="minorHAnsi" w:cstheme="minorHAnsi"/>
                <w:lang w:val="ro-RO"/>
              </w:rPr>
              <w:t>ț</w:t>
            </w:r>
            <w:r w:rsidRPr="00C4385C">
              <w:rPr>
                <w:rFonts w:asciiTheme="minorHAnsi" w:hAnsiTheme="minorHAnsi" w:cstheme="minorHAnsi"/>
                <w:lang w:val="ro-RO"/>
              </w:rPr>
              <w:t>e</w:t>
            </w:r>
          </w:p>
        </w:tc>
        <w:tc>
          <w:tcPr>
            <w:tcW w:w="7404" w:type="dxa"/>
          </w:tcPr>
          <w:p w14:paraId="37A805F6" w14:textId="77777777" w:rsidR="007E1B36" w:rsidRPr="00D70A28" w:rsidRDefault="007E1B36" w:rsidP="007E1B36">
            <w:pPr>
              <w:pStyle w:val="NoSpacing"/>
              <w:spacing w:line="360" w:lineRule="auto"/>
              <w:rPr>
                <w:lang w:val="ro-RO"/>
              </w:rPr>
            </w:pPr>
            <w:r w:rsidRPr="00D70A28">
              <w:rPr>
                <w:lang w:val="ro-RO"/>
              </w:rPr>
              <w:t>Competenţe de proiectare didactică</w:t>
            </w:r>
          </w:p>
          <w:p w14:paraId="2E65A2D6" w14:textId="43F98F8D" w:rsidR="00E0255D" w:rsidRPr="00C4385C" w:rsidRDefault="007E1B36" w:rsidP="007E1B36">
            <w:pPr>
              <w:pStyle w:val="NoSpacing"/>
              <w:spacing w:line="276" w:lineRule="auto"/>
              <w:rPr>
                <w:rFonts w:asciiTheme="minorHAnsi" w:hAnsiTheme="minorHAnsi" w:cstheme="minorHAnsi"/>
                <w:lang w:val="ro-RO"/>
              </w:rPr>
            </w:pPr>
            <w:r w:rsidRPr="00D70A28">
              <w:rPr>
                <w:lang w:val="ro-RO"/>
              </w:rPr>
              <w:t>Competenţe de aplicare a metodelor de predare-învăţare uzuale</w:t>
            </w:r>
          </w:p>
        </w:tc>
      </w:tr>
    </w:tbl>
    <w:p w14:paraId="24BAE51E" w14:textId="77777777" w:rsidR="00C4385C" w:rsidRDefault="00C4385C" w:rsidP="00C4385C">
      <w:pPr>
        <w:pStyle w:val="ListParagraph"/>
        <w:spacing w:line="276" w:lineRule="auto"/>
        <w:ind w:left="714"/>
        <w:rPr>
          <w:rFonts w:asciiTheme="minorHAnsi" w:hAnsiTheme="minorHAnsi" w:cstheme="minorHAnsi"/>
          <w:b/>
        </w:rPr>
      </w:pPr>
    </w:p>
    <w:p w14:paraId="77A8EEB9" w14:textId="2BBDA049" w:rsidR="00E0255D" w:rsidRPr="00C4385C" w:rsidRDefault="00E0255D" w:rsidP="00E0255D">
      <w:pPr>
        <w:pStyle w:val="ListParagraph"/>
        <w:numPr>
          <w:ilvl w:val="0"/>
          <w:numId w:val="26"/>
        </w:numPr>
        <w:spacing w:line="276" w:lineRule="auto"/>
        <w:ind w:left="714" w:hanging="357"/>
        <w:rPr>
          <w:rFonts w:asciiTheme="minorHAnsi" w:hAnsiTheme="minorHAnsi" w:cstheme="minorHAnsi"/>
          <w:b/>
        </w:rPr>
      </w:pPr>
      <w:r w:rsidRPr="00C4385C">
        <w:rPr>
          <w:rFonts w:asciiTheme="minorHAnsi" w:hAnsiTheme="minorHAnsi" w:cstheme="minorHAnsi"/>
          <w:b/>
        </w:rPr>
        <w:t>Condi</w:t>
      </w:r>
      <w:r w:rsidR="00C4385C">
        <w:rPr>
          <w:rFonts w:asciiTheme="minorHAnsi" w:hAnsiTheme="minorHAnsi" w:cstheme="minorHAnsi"/>
          <w:b/>
        </w:rPr>
        <w:t>ț</w:t>
      </w:r>
      <w:r w:rsidRPr="00C4385C">
        <w:rPr>
          <w:rFonts w:asciiTheme="minorHAnsi" w:hAnsiTheme="minorHAnsi" w:cstheme="minorHAnsi"/>
          <w:b/>
        </w:rPr>
        <w:t>ii (acolo unde este cazul)</w:t>
      </w:r>
    </w:p>
    <w:tbl>
      <w:tblPr>
        <w:tblW w:w="9389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65"/>
        <w:gridCol w:w="4824"/>
      </w:tblGrid>
      <w:tr w:rsidR="00E0255D" w:rsidRPr="00C4385C" w14:paraId="2C5D8739" w14:textId="77777777" w:rsidTr="00802D13">
        <w:tc>
          <w:tcPr>
            <w:tcW w:w="4565" w:type="dxa"/>
          </w:tcPr>
          <w:p w14:paraId="26DB2A17" w14:textId="7EFC29E3" w:rsidR="00E0255D" w:rsidRPr="00C4385C" w:rsidRDefault="00E0255D" w:rsidP="00405F72">
            <w:pPr>
              <w:pStyle w:val="NoSpacing"/>
              <w:spacing w:line="360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t>5.1 de desfă</w:t>
            </w:r>
            <w:r w:rsidR="00C4385C">
              <w:rPr>
                <w:rFonts w:asciiTheme="minorHAnsi" w:hAnsiTheme="minorHAnsi" w:cstheme="minorHAnsi"/>
                <w:lang w:val="ro-RO"/>
              </w:rPr>
              <w:t>ș</w:t>
            </w:r>
            <w:r w:rsidRPr="00C4385C">
              <w:rPr>
                <w:rFonts w:asciiTheme="minorHAnsi" w:hAnsiTheme="minorHAnsi" w:cstheme="minorHAnsi"/>
                <w:lang w:val="ro-RO"/>
              </w:rPr>
              <w:t xml:space="preserve">urare a </w:t>
            </w:r>
            <w:r w:rsidR="00802D13">
              <w:rPr>
                <w:rFonts w:asciiTheme="minorHAnsi" w:hAnsiTheme="minorHAnsi" w:cstheme="minorHAnsi"/>
                <w:lang w:val="ro-RO"/>
              </w:rPr>
              <w:t>cursului</w:t>
            </w:r>
          </w:p>
        </w:tc>
        <w:tc>
          <w:tcPr>
            <w:tcW w:w="4824" w:type="dxa"/>
          </w:tcPr>
          <w:p w14:paraId="237CA5B9" w14:textId="77777777" w:rsidR="007E1B36" w:rsidRDefault="007E1B36" w:rsidP="007E1B36">
            <w:pPr>
              <w:pStyle w:val="NoSpacing"/>
              <w:numPr>
                <w:ilvl w:val="0"/>
                <w:numId w:val="28"/>
              </w:numPr>
              <w:ind w:hanging="686"/>
              <w:rPr>
                <w:lang w:val="ro-RO"/>
              </w:rPr>
            </w:pPr>
            <w:r w:rsidRPr="00E22B8B">
              <w:rPr>
                <w:lang w:val="ro-RO"/>
              </w:rPr>
              <w:t>înmatriculat la ciclul licență</w:t>
            </w:r>
          </w:p>
          <w:p w14:paraId="7FEE658C" w14:textId="0AE5A145" w:rsidR="007E1B36" w:rsidRDefault="007E1B36" w:rsidP="007E1B36">
            <w:pPr>
              <w:pStyle w:val="NoSpacing"/>
              <w:numPr>
                <w:ilvl w:val="0"/>
                <w:numId w:val="28"/>
              </w:numPr>
              <w:ind w:hanging="686"/>
              <w:rPr>
                <w:lang w:val="ro-RO"/>
              </w:rPr>
            </w:pPr>
            <w:r>
              <w:rPr>
                <w:lang w:val="ro-RO"/>
              </w:rPr>
              <w:lastRenderedPageBreak/>
              <w:t xml:space="preserve">posibilitatea de conectare la internet și accesare a </w:t>
            </w:r>
            <w:r w:rsidR="007F300F">
              <w:rPr>
                <w:lang w:val="ro-RO"/>
              </w:rPr>
              <w:t>platformei pe care se vor desfășura cursurile online</w:t>
            </w:r>
          </w:p>
          <w:p w14:paraId="6ADFF241" w14:textId="5349471B" w:rsidR="00E0255D" w:rsidRPr="00C4385C" w:rsidRDefault="007E1B36" w:rsidP="007E1B36">
            <w:pPr>
              <w:pStyle w:val="NoSpacing"/>
              <w:numPr>
                <w:ilvl w:val="0"/>
                <w:numId w:val="28"/>
              </w:numPr>
              <w:ind w:hanging="686"/>
              <w:rPr>
                <w:rFonts w:asciiTheme="minorHAnsi" w:hAnsiTheme="minorHAnsi" w:cstheme="minorHAnsi"/>
                <w:lang w:val="ro-RO"/>
              </w:rPr>
            </w:pPr>
            <w:r>
              <w:rPr>
                <w:lang w:val="ro-RO"/>
              </w:rPr>
              <w:t>înregistrare pe platforma de curs</w:t>
            </w:r>
            <w:r w:rsidR="00446C06" w:rsidRPr="00446C06">
              <w:rPr>
                <w:rFonts w:ascii="Roboto" w:hAnsi="Roboto"/>
                <w:color w:val="1967D2"/>
                <w:sz w:val="33"/>
                <w:szCs w:val="33"/>
                <w:shd w:val="clear" w:color="auto" w:fill="FFFFFF"/>
                <w:lang w:val="pt-BR"/>
              </w:rPr>
              <w:t xml:space="preserve"> </w:t>
            </w:r>
            <w:r w:rsidR="00446C06" w:rsidRPr="00446C06">
              <w:rPr>
                <w:rFonts w:cs="Calibri"/>
                <w:color w:val="1967D2"/>
                <w:shd w:val="clear" w:color="auto" w:fill="FFFFFF"/>
                <w:lang w:val="pt-BR"/>
              </w:rPr>
              <w:t xml:space="preserve">(cod Google Classroom: </w:t>
            </w:r>
            <w:r w:rsidR="00073AFD" w:rsidRPr="00073AFD">
              <w:rPr>
                <w:rFonts w:ascii="Times New Roman" w:hAnsi="Times New Roman"/>
                <w:color w:val="444746"/>
                <w:sz w:val="24"/>
                <w:szCs w:val="24"/>
                <w:shd w:val="clear" w:color="auto" w:fill="FFFFFF"/>
                <w:lang w:val="pt-BR"/>
              </w:rPr>
              <w:t>2hagk3zp</w:t>
            </w:r>
            <w:r>
              <w:rPr>
                <w:lang w:val="ro-RO"/>
              </w:rPr>
              <w:t xml:space="preserve"> </w:t>
            </w:r>
            <w:r w:rsidR="00446C06">
              <w:rPr>
                <w:lang w:val="ro-RO"/>
              </w:rPr>
              <w:t xml:space="preserve">) </w:t>
            </w:r>
            <w:r>
              <w:rPr>
                <w:lang w:val="ro-RO"/>
              </w:rPr>
              <w:t>și utilizarea materialelor / realizarea sarcinilor de pe platformă</w:t>
            </w:r>
          </w:p>
        </w:tc>
      </w:tr>
      <w:tr w:rsidR="00802D13" w:rsidRPr="00C4385C" w14:paraId="12F774A5" w14:textId="77777777" w:rsidTr="00802D13">
        <w:tc>
          <w:tcPr>
            <w:tcW w:w="4565" w:type="dxa"/>
          </w:tcPr>
          <w:p w14:paraId="7D3A976E" w14:textId="094647EB" w:rsidR="00802D13" w:rsidRPr="00C4385C" w:rsidRDefault="00802D13" w:rsidP="00802D13">
            <w:pPr>
              <w:pStyle w:val="NoSpacing"/>
              <w:spacing w:line="360" w:lineRule="auto"/>
              <w:rPr>
                <w:rFonts w:asciiTheme="minorHAnsi" w:hAnsiTheme="minorHAnsi" w:cstheme="minorHAnsi"/>
                <w:lang w:val="ro-RO"/>
              </w:rPr>
            </w:pPr>
            <w:r w:rsidRPr="00C4385C">
              <w:rPr>
                <w:rFonts w:asciiTheme="minorHAnsi" w:hAnsiTheme="minorHAnsi" w:cstheme="minorHAnsi"/>
                <w:lang w:val="ro-RO"/>
              </w:rPr>
              <w:lastRenderedPageBreak/>
              <w:t>5.</w:t>
            </w:r>
            <w:r>
              <w:rPr>
                <w:rFonts w:asciiTheme="minorHAnsi" w:hAnsiTheme="minorHAnsi" w:cstheme="minorHAnsi"/>
                <w:lang w:val="ro-RO"/>
              </w:rPr>
              <w:t>2</w:t>
            </w:r>
            <w:r w:rsidRPr="00C4385C">
              <w:rPr>
                <w:rFonts w:asciiTheme="minorHAnsi" w:hAnsiTheme="minorHAnsi" w:cstheme="minorHAnsi"/>
                <w:lang w:val="ro-RO"/>
              </w:rPr>
              <w:t xml:space="preserve"> de desfă</w:t>
            </w:r>
            <w:r>
              <w:rPr>
                <w:rFonts w:asciiTheme="minorHAnsi" w:hAnsiTheme="minorHAnsi" w:cstheme="minorHAnsi"/>
                <w:lang w:val="ro-RO"/>
              </w:rPr>
              <w:t>ș</w:t>
            </w:r>
            <w:r w:rsidRPr="00C4385C">
              <w:rPr>
                <w:rFonts w:asciiTheme="minorHAnsi" w:hAnsiTheme="minorHAnsi" w:cstheme="minorHAnsi"/>
                <w:lang w:val="ro-RO"/>
              </w:rPr>
              <w:t xml:space="preserve">urare a </w:t>
            </w:r>
            <w:r>
              <w:rPr>
                <w:rFonts w:asciiTheme="minorHAnsi" w:hAnsiTheme="minorHAnsi" w:cstheme="minorHAnsi"/>
                <w:lang w:val="ro-RO"/>
              </w:rPr>
              <w:t>seminarului / laboratorului</w:t>
            </w:r>
          </w:p>
        </w:tc>
        <w:tc>
          <w:tcPr>
            <w:tcW w:w="4824" w:type="dxa"/>
          </w:tcPr>
          <w:p w14:paraId="4BD0591C" w14:textId="353739CE" w:rsidR="00802D13" w:rsidRPr="00C4385C" w:rsidRDefault="007E1B36" w:rsidP="00073AFD">
            <w:pPr>
              <w:pStyle w:val="NoSpacing"/>
              <w:numPr>
                <w:ilvl w:val="0"/>
                <w:numId w:val="28"/>
              </w:numPr>
              <w:ind w:hanging="686"/>
              <w:rPr>
                <w:rFonts w:asciiTheme="minorHAnsi" w:hAnsiTheme="minorHAnsi" w:cstheme="minorHAnsi"/>
                <w:lang w:val="ro-RO"/>
              </w:rPr>
            </w:pPr>
            <w:r>
              <w:rPr>
                <w:lang w:val="ro-RO"/>
              </w:rPr>
              <w:t xml:space="preserve">posibilitatea de conectare la internet </w:t>
            </w:r>
            <w:r w:rsidR="00073AFD">
              <w:rPr>
                <w:lang w:val="ro-RO"/>
              </w:rPr>
              <w:t xml:space="preserve">pentru încărcarea temelor etc. și documentare; </w:t>
            </w:r>
            <w:r w:rsidR="00446C06">
              <w:rPr>
                <w:lang w:val="ro-RO"/>
              </w:rPr>
              <w:t>înregistrare pe platforma de curs</w:t>
            </w:r>
            <w:r w:rsidR="00446C06" w:rsidRPr="00446C06">
              <w:rPr>
                <w:rFonts w:ascii="Roboto" w:hAnsi="Roboto"/>
                <w:color w:val="1967D2"/>
                <w:sz w:val="33"/>
                <w:szCs w:val="33"/>
                <w:shd w:val="clear" w:color="auto" w:fill="FFFFFF"/>
                <w:lang w:val="pt-BR"/>
              </w:rPr>
              <w:t xml:space="preserve"> </w:t>
            </w:r>
            <w:r w:rsidR="00446C06" w:rsidRPr="00446C06">
              <w:rPr>
                <w:rFonts w:cs="Calibri"/>
                <w:color w:val="1967D2"/>
                <w:shd w:val="clear" w:color="auto" w:fill="FFFFFF"/>
                <w:lang w:val="pt-BR"/>
              </w:rPr>
              <w:t xml:space="preserve">(cod Google Classroom: </w:t>
            </w:r>
            <w:r w:rsidR="00073AFD" w:rsidRPr="00073AFD">
              <w:rPr>
                <w:rFonts w:ascii="Times New Roman" w:hAnsi="Times New Roman"/>
                <w:color w:val="444746"/>
                <w:sz w:val="24"/>
                <w:szCs w:val="24"/>
                <w:shd w:val="clear" w:color="auto" w:fill="FFFFFF"/>
                <w:lang w:val="pt-BR"/>
              </w:rPr>
              <w:t>2hagk3zp</w:t>
            </w:r>
            <w:r w:rsidR="00446C06">
              <w:rPr>
                <w:lang w:val="ro-RO"/>
              </w:rPr>
              <w:t xml:space="preserve"> ) și utilizarea materialelor / realizarea sarcinilor de pe platformă</w:t>
            </w:r>
          </w:p>
        </w:tc>
      </w:tr>
    </w:tbl>
    <w:p w14:paraId="7FA3D1A2" w14:textId="77777777" w:rsidR="00802D13" w:rsidRPr="00802D13" w:rsidRDefault="00802D13" w:rsidP="00802D13">
      <w:pPr>
        <w:spacing w:line="276" w:lineRule="auto"/>
        <w:rPr>
          <w:rFonts w:asciiTheme="minorHAnsi" w:hAnsiTheme="minorHAnsi" w:cstheme="minorHAnsi"/>
          <w:b/>
        </w:rPr>
      </w:pPr>
    </w:p>
    <w:p w14:paraId="3E28F80F" w14:textId="6466CB5E" w:rsidR="00E0255D" w:rsidRPr="00C4385C" w:rsidRDefault="00C94D71" w:rsidP="00E0255D">
      <w:pPr>
        <w:pStyle w:val="ListParagraph"/>
        <w:numPr>
          <w:ilvl w:val="0"/>
          <w:numId w:val="26"/>
        </w:numPr>
        <w:spacing w:line="276" w:lineRule="auto"/>
        <w:ind w:left="714" w:hanging="357"/>
        <w:rPr>
          <w:rFonts w:asciiTheme="minorHAnsi" w:hAnsiTheme="minorHAnsi" w:cstheme="minorHAnsi"/>
          <w:b/>
        </w:rPr>
      </w:pPr>
      <w:r w:rsidRPr="00C94D71">
        <w:rPr>
          <w:rFonts w:asciiTheme="minorHAnsi" w:hAnsiTheme="minorHAnsi" w:cstheme="minorHAnsi"/>
          <w:b/>
        </w:rPr>
        <w:t>Obiectivele disciplinei - rezultate așteptate ale învățării la formarea cărora contribuie parcurgerea și promovarea disciplinei</w:t>
      </w:r>
    </w:p>
    <w:tbl>
      <w:tblPr>
        <w:tblW w:w="9389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03"/>
        <w:gridCol w:w="7586"/>
      </w:tblGrid>
      <w:tr w:rsidR="00E0255D" w:rsidRPr="00627399" w14:paraId="76694619" w14:textId="77777777" w:rsidTr="000E4848">
        <w:trPr>
          <w:cantSplit/>
          <w:trHeight w:val="890"/>
        </w:trPr>
        <w:tc>
          <w:tcPr>
            <w:tcW w:w="1803" w:type="dxa"/>
            <w:vAlign w:val="center"/>
          </w:tcPr>
          <w:p w14:paraId="44C132C9" w14:textId="30F06B5E" w:rsidR="00E0255D" w:rsidRPr="00627399" w:rsidRDefault="00C94D71" w:rsidP="00627399">
            <w:r w:rsidRPr="00627399">
              <w:t>Cunoștințe</w:t>
            </w:r>
          </w:p>
        </w:tc>
        <w:tc>
          <w:tcPr>
            <w:tcW w:w="7586" w:type="dxa"/>
          </w:tcPr>
          <w:p w14:paraId="7BBB6042" w14:textId="77777777" w:rsidR="00627399" w:rsidRPr="00627399" w:rsidRDefault="00627399" w:rsidP="00627399">
            <w:r w:rsidRPr="00627399">
              <w:t>PRC2.3 Studentul va putea să stabilească corelații critice între teoriile și modelele fundamentale ale învățării și situațiile educaționale specifice;</w:t>
            </w:r>
          </w:p>
          <w:p w14:paraId="5E68C18E" w14:textId="77777777" w:rsidR="00627399" w:rsidRPr="00627399" w:rsidRDefault="00627399" w:rsidP="00627399">
            <w:r w:rsidRPr="00627399">
              <w:t>PRC3.1.  Studentul va putea să identifice și compare teorii, modele, metode, tehnici și instrumente specifice evaluării educaționale;</w:t>
            </w:r>
          </w:p>
          <w:p w14:paraId="73D64EE8" w14:textId="77777777" w:rsidR="00627399" w:rsidRPr="00627399" w:rsidRDefault="00627399" w:rsidP="00627399">
            <w:r w:rsidRPr="00627399">
              <w:t>PRC4.1.  Studentul va putea să interpreteze adecvat conceptele, teoriile și metodologiile specifice managementului grupurilor și proiectelor educaționale;</w:t>
            </w:r>
          </w:p>
          <w:p w14:paraId="489E27CA" w14:textId="4CC69010" w:rsidR="00E0255D" w:rsidRPr="00627399" w:rsidRDefault="00627399" w:rsidP="00627399">
            <w:r w:rsidRPr="00627399">
              <w:t>PRC4.2.  Studentul va putea să explice și interpreteze diferitele teorii, modele și contexte pedagogice din perspectiva managementului educațional;</w:t>
            </w:r>
          </w:p>
        </w:tc>
      </w:tr>
      <w:tr w:rsidR="00E0255D" w:rsidRPr="00627399" w14:paraId="5C767D8B" w14:textId="77777777" w:rsidTr="000E4848">
        <w:trPr>
          <w:cantSplit/>
          <w:trHeight w:val="831"/>
        </w:trPr>
        <w:tc>
          <w:tcPr>
            <w:tcW w:w="1803" w:type="dxa"/>
            <w:vAlign w:val="center"/>
          </w:tcPr>
          <w:p w14:paraId="3FB3257E" w14:textId="3557E77D" w:rsidR="00E0255D" w:rsidRPr="00627399" w:rsidRDefault="00C94D71" w:rsidP="00627399">
            <w:r w:rsidRPr="00627399">
              <w:t>Abilități</w:t>
            </w:r>
          </w:p>
        </w:tc>
        <w:tc>
          <w:tcPr>
            <w:tcW w:w="7586" w:type="dxa"/>
          </w:tcPr>
          <w:p w14:paraId="62B89D65" w14:textId="77777777" w:rsidR="00627399" w:rsidRPr="00627399" w:rsidRDefault="00627399" w:rsidP="00627399">
            <w:r w:rsidRPr="00627399">
              <w:t xml:space="preserve">PRA1.1. Studentul va putea să adapteze și utilizeze adecvat modelele de proiectare a activităților educaționale/ de formare, adaptat specificului grupului țintă; </w:t>
            </w:r>
          </w:p>
          <w:p w14:paraId="0F842D94" w14:textId="77777777" w:rsidR="00627399" w:rsidRPr="00627399" w:rsidRDefault="00627399" w:rsidP="00627399">
            <w:r w:rsidRPr="00627399">
              <w:t>PRA1.3. Studentul va putea să elaboreze proiecte educaționale utilizând conceptele, teoriile, paradigmele, modelele instructiv-educative, principiile și metodologiile specifice proiectării pedagogice;</w:t>
            </w:r>
          </w:p>
          <w:p w14:paraId="5CD545A1" w14:textId="77777777" w:rsidR="00627399" w:rsidRPr="00627399" w:rsidRDefault="00627399" w:rsidP="00627399">
            <w:r w:rsidRPr="00627399">
              <w:t xml:space="preserve">PRA2.1. Studentul va putea să aplice eficient principiile de proiectare și strategiile didactice/de formare în realizarea activităților educative; </w:t>
            </w:r>
          </w:p>
          <w:p w14:paraId="7CDD1A89" w14:textId="24AA8C13" w:rsidR="00627399" w:rsidRPr="00627399" w:rsidRDefault="00627399" w:rsidP="00627399">
            <w:r w:rsidRPr="00627399">
              <w:t>PRA2.2 Studentul va putea să utilizeze metode și criterii standard pentru evaluarea calității teoriilor, modelelor, strategiilor didactice și a procesului educaționale;</w:t>
            </w:r>
          </w:p>
          <w:p w14:paraId="69569A2C" w14:textId="77777777" w:rsidR="00627399" w:rsidRPr="00627399" w:rsidRDefault="00627399" w:rsidP="00627399">
            <w:r w:rsidRPr="00627399">
              <w:t xml:space="preserve">PRA3.2. Studentul va putea să aplice metodologii, tehnici și instrumente de bază specifice evaluării rezultatelor obținute în diferite contexte educaționale/ de formare profesională continuă; </w:t>
            </w:r>
          </w:p>
          <w:p w14:paraId="15B47325" w14:textId="77777777" w:rsidR="00627399" w:rsidRPr="00627399" w:rsidRDefault="00627399" w:rsidP="00627399">
            <w:r w:rsidRPr="00627399">
              <w:t>PRA6.1. Studentul va putea să utilizeze adecvat cunoștințele specifice și rezultatele cercetării pedagogice în analiza activității profesionale;</w:t>
            </w:r>
          </w:p>
          <w:p w14:paraId="26A3295C" w14:textId="4DDD75D7" w:rsidR="00E0255D" w:rsidRPr="00627399" w:rsidRDefault="00627399" w:rsidP="00627399">
            <w:r w:rsidRPr="00627399">
              <w:t>PRA6.3. Studentul va putea să se raporteze la standardele profesionale specifice și la rezultatele cercetării educaționale și să utilizeze adecvat metodele și criteriile de evaluare și auto-evaluare, și de analiză a feed-backului obținut pentru aprecierea obiectivă a calității propriei munci;</w:t>
            </w:r>
          </w:p>
        </w:tc>
      </w:tr>
      <w:tr w:rsidR="00C94D71" w:rsidRPr="00627399" w14:paraId="71758DDA" w14:textId="77777777" w:rsidTr="000E4848">
        <w:trPr>
          <w:cantSplit/>
          <w:trHeight w:val="984"/>
        </w:trPr>
        <w:tc>
          <w:tcPr>
            <w:tcW w:w="1803" w:type="dxa"/>
            <w:vAlign w:val="center"/>
          </w:tcPr>
          <w:p w14:paraId="5F0C5E8F" w14:textId="26E93F51" w:rsidR="00C94D71" w:rsidRPr="00627399" w:rsidRDefault="00C94D71" w:rsidP="00627399">
            <w:r w:rsidRPr="00627399">
              <w:lastRenderedPageBreak/>
              <w:t>Responsabilitate și autonomie</w:t>
            </w:r>
          </w:p>
        </w:tc>
        <w:tc>
          <w:tcPr>
            <w:tcW w:w="7586" w:type="dxa"/>
          </w:tcPr>
          <w:p w14:paraId="2E1A77C9" w14:textId="77777777" w:rsidR="00627399" w:rsidRPr="00627399" w:rsidRDefault="00627399" w:rsidP="00627399">
            <w:r w:rsidRPr="00627399">
              <w:t xml:space="preserve">PRRA1. Studentul va putea să aplice principiile și normele deontologice profesionale fundamentat pe opțiuni valorice explicite specifice specialistului în Științele Educației; </w:t>
            </w:r>
          </w:p>
          <w:p w14:paraId="487226F8" w14:textId="77777777" w:rsidR="00627399" w:rsidRPr="00627399" w:rsidRDefault="00627399" w:rsidP="00627399">
            <w:r w:rsidRPr="00627399">
              <w:t>PRRA2. Studentul va putea să coopereze eficient în echipe profesionale interdisciplinare specifice proiectelor și programelor în domeniul Științelor Educației;</w:t>
            </w:r>
          </w:p>
          <w:p w14:paraId="5E4DE6D6" w14:textId="77777777" w:rsidR="00627399" w:rsidRPr="00627399" w:rsidRDefault="00627399" w:rsidP="00627399">
            <w:r w:rsidRPr="00627399">
              <w:t xml:space="preserve">PRRA3. Studentul va putea să utilizeze metode și tehnici eficiente de învățare pe tot parcursul vieții în vederea formării și dezvoltării profesionale continue. </w:t>
            </w:r>
          </w:p>
          <w:p w14:paraId="78946F0F" w14:textId="77777777" w:rsidR="00C94D71" w:rsidRPr="00627399" w:rsidRDefault="00C94D71" w:rsidP="00627399"/>
        </w:tc>
      </w:tr>
    </w:tbl>
    <w:p w14:paraId="42E8C696" w14:textId="77777777" w:rsidR="000E4848" w:rsidRPr="00C4385C" w:rsidRDefault="000E4848" w:rsidP="000E4848">
      <w:pPr>
        <w:pStyle w:val="ListParagraph"/>
        <w:numPr>
          <w:ilvl w:val="0"/>
          <w:numId w:val="26"/>
        </w:numPr>
        <w:spacing w:line="276" w:lineRule="auto"/>
        <w:ind w:left="714" w:hanging="357"/>
        <w:rPr>
          <w:rFonts w:asciiTheme="minorHAnsi" w:hAnsiTheme="minorHAnsi" w:cstheme="minorHAnsi"/>
          <w:b/>
        </w:rPr>
      </w:pPr>
      <w:r w:rsidRPr="00C4385C">
        <w:rPr>
          <w:rFonts w:asciiTheme="minorHAnsi" w:hAnsiTheme="minorHAnsi" w:cstheme="minorHAnsi"/>
          <w:b/>
        </w:rPr>
        <w:t>Con</w:t>
      </w:r>
      <w:r>
        <w:rPr>
          <w:rFonts w:asciiTheme="minorHAnsi" w:hAnsiTheme="minorHAnsi" w:cstheme="minorHAnsi"/>
          <w:b/>
        </w:rPr>
        <w:t>ț</w:t>
      </w:r>
      <w:r w:rsidRPr="00C4385C">
        <w:rPr>
          <w:rFonts w:asciiTheme="minorHAnsi" w:hAnsiTheme="minorHAnsi" w:cstheme="minorHAnsi"/>
          <w:b/>
        </w:rPr>
        <w:t xml:space="preserve">inuturi </w:t>
      </w:r>
    </w:p>
    <w:tbl>
      <w:tblPr>
        <w:tblW w:w="1020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828"/>
        <w:gridCol w:w="2127"/>
        <w:gridCol w:w="4252"/>
      </w:tblGrid>
      <w:tr w:rsidR="000E4848" w:rsidRPr="00E22B8B" w14:paraId="41FFD2B0" w14:textId="77777777" w:rsidTr="00FB7728">
        <w:tc>
          <w:tcPr>
            <w:tcW w:w="3828" w:type="dxa"/>
            <w:shd w:val="clear" w:color="auto" w:fill="C4BC96"/>
          </w:tcPr>
          <w:p w14:paraId="77174F84" w14:textId="77777777" w:rsidR="000E4848" w:rsidRPr="00E22B8B" w:rsidRDefault="000E4848" w:rsidP="00FB7728">
            <w:pPr>
              <w:pStyle w:val="NoSpacing"/>
              <w:rPr>
                <w:b/>
                <w:lang w:val="ro-RO"/>
              </w:rPr>
            </w:pPr>
            <w:r>
              <w:rPr>
                <w:b/>
                <w:lang w:val="ro-RO"/>
              </w:rPr>
              <w:t>7</w:t>
            </w:r>
            <w:r w:rsidRPr="00E22B8B">
              <w:rPr>
                <w:b/>
                <w:lang w:val="ro-RO"/>
              </w:rPr>
              <w:t>.1 Curs</w:t>
            </w:r>
          </w:p>
        </w:tc>
        <w:tc>
          <w:tcPr>
            <w:tcW w:w="2127" w:type="dxa"/>
          </w:tcPr>
          <w:p w14:paraId="545271CA" w14:textId="77777777" w:rsidR="000E4848" w:rsidRPr="00E22B8B" w:rsidRDefault="000E4848" w:rsidP="00FB7728">
            <w:pPr>
              <w:pStyle w:val="NoSpacing"/>
              <w:jc w:val="center"/>
              <w:rPr>
                <w:b/>
                <w:lang w:val="ro-RO"/>
              </w:rPr>
            </w:pPr>
            <w:r w:rsidRPr="00E22B8B">
              <w:rPr>
                <w:b/>
                <w:lang w:val="ro-RO"/>
              </w:rPr>
              <w:t>Metode de predare</w:t>
            </w:r>
          </w:p>
        </w:tc>
        <w:tc>
          <w:tcPr>
            <w:tcW w:w="4252" w:type="dxa"/>
          </w:tcPr>
          <w:p w14:paraId="79E42F84" w14:textId="77777777" w:rsidR="000E4848" w:rsidRPr="00E22B8B" w:rsidRDefault="000E4848" w:rsidP="00FB7728">
            <w:pPr>
              <w:pStyle w:val="NoSpacing"/>
              <w:jc w:val="center"/>
              <w:rPr>
                <w:b/>
                <w:lang w:val="ro-RO"/>
              </w:rPr>
            </w:pPr>
            <w:r w:rsidRPr="00E22B8B">
              <w:rPr>
                <w:b/>
                <w:lang w:val="ro-RO"/>
              </w:rPr>
              <w:t>Obs.</w:t>
            </w:r>
          </w:p>
        </w:tc>
      </w:tr>
      <w:tr w:rsidR="000E4848" w:rsidRPr="00E22B8B" w14:paraId="784BA382" w14:textId="77777777" w:rsidTr="00FB7728">
        <w:tc>
          <w:tcPr>
            <w:tcW w:w="3828" w:type="dxa"/>
            <w:shd w:val="clear" w:color="auto" w:fill="C4BC96"/>
          </w:tcPr>
          <w:p w14:paraId="0E428DF8" w14:textId="77777777" w:rsidR="000E4848" w:rsidRPr="00AF724C" w:rsidRDefault="000E4848" w:rsidP="00FB7728">
            <w:pPr>
              <w:numPr>
                <w:ilvl w:val="0"/>
                <w:numId w:val="37"/>
              </w:numPr>
              <w:rPr>
                <w:b/>
              </w:rPr>
            </w:pPr>
            <w:r w:rsidRPr="00E22B8B">
              <w:rPr>
                <w:b/>
              </w:rPr>
              <w:t>Concepte cheie: abordarea culturii în educația interculturală, societatea multiculturală și societatea interculturală</w:t>
            </w:r>
            <w:r>
              <w:rPr>
                <w:b/>
              </w:rPr>
              <w:t>. Competența interculturală</w:t>
            </w:r>
          </w:p>
        </w:tc>
        <w:tc>
          <w:tcPr>
            <w:tcW w:w="2127" w:type="dxa"/>
          </w:tcPr>
          <w:p w14:paraId="2A4D2961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participativă;</w:t>
            </w:r>
          </w:p>
          <w:p w14:paraId="6D39303F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problematizare;</w:t>
            </w:r>
          </w:p>
          <w:p w14:paraId="45FCE210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dezbatere</w:t>
            </w:r>
          </w:p>
        </w:tc>
        <w:tc>
          <w:tcPr>
            <w:tcW w:w="4252" w:type="dxa"/>
          </w:tcPr>
          <w:p w14:paraId="11795F59" w14:textId="77777777" w:rsidR="000E4848" w:rsidRPr="00AF724C" w:rsidRDefault="000E4848" w:rsidP="00FB7728">
            <w:pPr>
              <w:pStyle w:val="NoSpacing"/>
              <w:rPr>
                <w:rFonts w:ascii="Times New Roman" w:hAnsi="Times New Roman"/>
                <w:lang w:val="ro-RO"/>
              </w:rPr>
            </w:pPr>
            <w:r w:rsidRPr="00AF724C">
              <w:rPr>
                <w:rFonts w:ascii="Times New Roman" w:hAnsi="Times New Roman"/>
                <w:lang w:val="ro-RO"/>
              </w:rPr>
              <w:t xml:space="preserve">Diferențierea între principalele modalități de raportare la cultură și explicarea principalelor perspective normative privind diversitatea culturală. </w:t>
            </w:r>
            <w:r>
              <w:rPr>
                <w:rFonts w:ascii="Times New Roman" w:hAnsi="Times New Roman"/>
                <w:lang w:val="ro-RO"/>
              </w:rPr>
              <w:t>D</w:t>
            </w:r>
            <w:r w:rsidRPr="00AF724C">
              <w:rPr>
                <w:rFonts w:ascii="Times New Roman" w:hAnsi="Times New Roman"/>
                <w:lang w:val="ro-RO"/>
              </w:rPr>
              <w:t>iscutarea aspectelor relevante pentru competența interculturală din modelul competențelor pentru cultură democratică al Consiliului Europei</w:t>
            </w:r>
          </w:p>
        </w:tc>
      </w:tr>
      <w:tr w:rsidR="000E4848" w:rsidRPr="00E22B8B" w14:paraId="2EBCD57F" w14:textId="77777777" w:rsidTr="00FB7728">
        <w:tc>
          <w:tcPr>
            <w:tcW w:w="3828" w:type="dxa"/>
            <w:shd w:val="clear" w:color="auto" w:fill="C4BC96"/>
          </w:tcPr>
          <w:p w14:paraId="08CCABB0" w14:textId="77777777" w:rsidR="000E4848" w:rsidRPr="00E22B8B" w:rsidRDefault="000E4848" w:rsidP="00FB7728">
            <w:pPr>
              <w:numPr>
                <w:ilvl w:val="0"/>
                <w:numId w:val="37"/>
              </w:numPr>
              <w:rPr>
                <w:b/>
              </w:rPr>
            </w:pPr>
            <w:r w:rsidRPr="00E22B8B">
              <w:rPr>
                <w:b/>
              </w:rPr>
              <w:t>Stereotipuri, prejudecăți, discriminare</w:t>
            </w:r>
            <w:r>
              <w:rPr>
                <w:b/>
              </w:rPr>
              <w:t>, rasism</w:t>
            </w:r>
          </w:p>
          <w:p w14:paraId="2EE34359" w14:textId="77777777" w:rsidR="000E4848" w:rsidRPr="00E22B8B" w:rsidRDefault="000E4848" w:rsidP="00FB7728">
            <w:pPr>
              <w:rPr>
                <w:b/>
              </w:rPr>
            </w:pPr>
          </w:p>
        </w:tc>
        <w:tc>
          <w:tcPr>
            <w:tcW w:w="2127" w:type="dxa"/>
          </w:tcPr>
          <w:p w14:paraId="5F9B80F3" w14:textId="77777777" w:rsidR="000E4848" w:rsidRPr="00E22B8B" w:rsidRDefault="000E4848" w:rsidP="00FB7728">
            <w:pPr>
              <w:rPr>
                <w:sz w:val="20"/>
                <w:szCs w:val="20"/>
              </w:rPr>
            </w:pPr>
            <w:r w:rsidRPr="00E22B8B">
              <w:rPr>
                <w:sz w:val="20"/>
                <w:szCs w:val="20"/>
              </w:rPr>
              <w:t>- vizionarea unui material video, prelegere, exemplificare și discuție</w:t>
            </w:r>
          </w:p>
        </w:tc>
        <w:tc>
          <w:tcPr>
            <w:tcW w:w="4252" w:type="dxa"/>
          </w:tcPr>
          <w:p w14:paraId="6BAEDF63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>Discutarea fenomenelor negative ce afectează relațiile sociale și comunicarea interculturală într-o societate cu diversitate culturală</w:t>
            </w:r>
          </w:p>
        </w:tc>
      </w:tr>
      <w:tr w:rsidR="000E4848" w:rsidRPr="00E22B8B" w14:paraId="09957624" w14:textId="77777777" w:rsidTr="00FB7728">
        <w:tc>
          <w:tcPr>
            <w:tcW w:w="3828" w:type="dxa"/>
            <w:shd w:val="clear" w:color="auto" w:fill="C4BC96"/>
          </w:tcPr>
          <w:p w14:paraId="1D573EC8" w14:textId="77777777" w:rsidR="000E4848" w:rsidRPr="006B7B76" w:rsidRDefault="000E4848" w:rsidP="00FB7728">
            <w:pPr>
              <w:numPr>
                <w:ilvl w:val="0"/>
                <w:numId w:val="37"/>
              </w:numPr>
              <w:rPr>
                <w:b/>
              </w:rPr>
            </w:pPr>
            <w:r w:rsidRPr="00E22B8B">
              <w:rPr>
                <w:b/>
              </w:rPr>
              <w:t xml:space="preserve">Educația interculturală și minoritățile dezavantajate </w:t>
            </w:r>
          </w:p>
        </w:tc>
        <w:tc>
          <w:tcPr>
            <w:tcW w:w="2127" w:type="dxa"/>
          </w:tcPr>
          <w:p w14:paraId="371049BC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</w:t>
            </w:r>
          </w:p>
          <w:p w14:paraId="06E98B4A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dezbatere</w:t>
            </w:r>
          </w:p>
        </w:tc>
        <w:tc>
          <w:tcPr>
            <w:tcW w:w="4252" w:type="dxa"/>
          </w:tcPr>
          <w:p w14:paraId="48914F21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>Discutarea modului în care se aplică principiile educației interculturale în raport cu minoritățile dezavantajate, cu focalizare pe problematica romilor</w:t>
            </w:r>
          </w:p>
        </w:tc>
      </w:tr>
      <w:tr w:rsidR="000E4848" w:rsidRPr="00E22B8B" w14:paraId="21359909" w14:textId="77777777" w:rsidTr="00FB7728">
        <w:tc>
          <w:tcPr>
            <w:tcW w:w="3828" w:type="dxa"/>
            <w:shd w:val="clear" w:color="auto" w:fill="C4BC96"/>
          </w:tcPr>
          <w:p w14:paraId="45E1EBB0" w14:textId="77777777" w:rsidR="000E4848" w:rsidRPr="00E425D0" w:rsidRDefault="000E4848" w:rsidP="00FB7728">
            <w:pPr>
              <w:pStyle w:val="ListParagraph"/>
              <w:numPr>
                <w:ilvl w:val="0"/>
                <w:numId w:val="37"/>
              </w:numPr>
              <w:rPr>
                <w:b/>
              </w:rPr>
            </w:pPr>
            <w:r>
              <w:rPr>
                <w:b/>
              </w:rPr>
              <w:t>Antisemitismul. Educația interculturală și diversitatea religioasă</w:t>
            </w:r>
          </w:p>
        </w:tc>
        <w:tc>
          <w:tcPr>
            <w:tcW w:w="2127" w:type="dxa"/>
          </w:tcPr>
          <w:p w14:paraId="071BAA04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 xml:space="preserve">- problematizare; </w:t>
            </w:r>
          </w:p>
          <w:p w14:paraId="4B55FE38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participativă;</w:t>
            </w:r>
          </w:p>
          <w:p w14:paraId="3D068EF9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dezbatere;</w:t>
            </w:r>
          </w:p>
        </w:tc>
        <w:tc>
          <w:tcPr>
            <w:tcW w:w="4252" w:type="dxa"/>
          </w:tcPr>
          <w:p w14:paraId="3FA7BE20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Clarificări conceptuale privind antisemitismul și modurile sale de manifestare. D</w:t>
            </w:r>
            <w:r w:rsidRPr="00AF724C">
              <w:rPr>
                <w:sz w:val="22"/>
                <w:szCs w:val="22"/>
              </w:rPr>
              <w:t xml:space="preserve">iscutarea </w:t>
            </w:r>
            <w:r>
              <w:rPr>
                <w:sz w:val="22"/>
                <w:szCs w:val="22"/>
              </w:rPr>
              <w:t>poziționării</w:t>
            </w:r>
            <w:r w:rsidRPr="00AF724C">
              <w:rPr>
                <w:sz w:val="22"/>
                <w:szCs w:val="22"/>
              </w:rPr>
              <w:t xml:space="preserve"> educației interculturale în raport cu religia.</w:t>
            </w:r>
          </w:p>
        </w:tc>
      </w:tr>
      <w:tr w:rsidR="000E4848" w:rsidRPr="00E22B8B" w14:paraId="62CF1F76" w14:textId="77777777" w:rsidTr="00FB7728">
        <w:tc>
          <w:tcPr>
            <w:tcW w:w="3828" w:type="dxa"/>
            <w:shd w:val="clear" w:color="auto" w:fill="C4BC96"/>
          </w:tcPr>
          <w:p w14:paraId="35923000" w14:textId="77777777" w:rsidR="000E4848" w:rsidRPr="00AF724C" w:rsidRDefault="000E4848" w:rsidP="00FB7728">
            <w:pPr>
              <w:numPr>
                <w:ilvl w:val="0"/>
                <w:numId w:val="37"/>
              </w:numPr>
              <w:rPr>
                <w:b/>
              </w:rPr>
            </w:pPr>
            <w:r w:rsidRPr="00E22B8B">
              <w:rPr>
                <w:b/>
              </w:rPr>
              <w:t>Învățarea bazată pe proiect în domeniul educației interculturale</w:t>
            </w:r>
          </w:p>
        </w:tc>
        <w:tc>
          <w:tcPr>
            <w:tcW w:w="2127" w:type="dxa"/>
          </w:tcPr>
          <w:p w14:paraId="444838D5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participativă;</w:t>
            </w:r>
          </w:p>
          <w:p w14:paraId="21B90C23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z w:val="20"/>
                <w:szCs w:val="20"/>
              </w:rPr>
              <w:t xml:space="preserve">- </w:t>
            </w:r>
            <w:r w:rsidRPr="00E22B8B">
              <w:rPr>
                <w:spacing w:val="-4"/>
                <w:sz w:val="20"/>
                <w:szCs w:val="20"/>
              </w:rPr>
              <w:t xml:space="preserve"> dezbatere</w:t>
            </w:r>
          </w:p>
          <w:p w14:paraId="53135C80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analiză pe baza activității de la seminar</w:t>
            </w:r>
          </w:p>
        </w:tc>
        <w:tc>
          <w:tcPr>
            <w:tcW w:w="4252" w:type="dxa"/>
          </w:tcPr>
          <w:p w14:paraId="28D086C6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 xml:space="preserve">Definirea, explicarea criteriilor de calitate și a beneficiilor activităților de învățare bazate pe proiect în contextul educației interculturale. </w:t>
            </w:r>
          </w:p>
        </w:tc>
      </w:tr>
      <w:tr w:rsidR="000E4848" w:rsidRPr="00E22B8B" w14:paraId="4280BCB3" w14:textId="77777777" w:rsidTr="00FB7728">
        <w:tc>
          <w:tcPr>
            <w:tcW w:w="3828" w:type="dxa"/>
            <w:shd w:val="clear" w:color="auto" w:fill="C4BC96"/>
          </w:tcPr>
          <w:p w14:paraId="3EF6E149" w14:textId="77777777" w:rsidR="000E4848" w:rsidRPr="00E22B8B" w:rsidRDefault="000E4848" w:rsidP="00FB7728">
            <w:pPr>
              <w:numPr>
                <w:ilvl w:val="0"/>
                <w:numId w:val="37"/>
              </w:numPr>
              <w:rPr>
                <w:b/>
              </w:rPr>
            </w:pPr>
            <w:r w:rsidRPr="00E425D0">
              <w:rPr>
                <w:b/>
              </w:rPr>
              <w:t xml:space="preserve">Diversitatea culturală la nivel european și global. </w:t>
            </w:r>
          </w:p>
        </w:tc>
        <w:tc>
          <w:tcPr>
            <w:tcW w:w="2127" w:type="dxa"/>
          </w:tcPr>
          <w:p w14:paraId="202D8B2F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participativă;</w:t>
            </w:r>
          </w:p>
          <w:p w14:paraId="0E413F80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problematizare;</w:t>
            </w:r>
          </w:p>
          <w:p w14:paraId="782DD887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expunere de probleme</w:t>
            </w:r>
          </w:p>
        </w:tc>
        <w:tc>
          <w:tcPr>
            <w:tcW w:w="4252" w:type="dxa"/>
          </w:tcPr>
          <w:p w14:paraId="11D8BABE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>Analiza originii și a modurilor de manifestare a diversității culturale în Europa</w:t>
            </w:r>
            <w:r>
              <w:rPr>
                <w:sz w:val="22"/>
                <w:szCs w:val="22"/>
              </w:rPr>
              <w:t xml:space="preserve"> și la nivel global</w:t>
            </w:r>
          </w:p>
        </w:tc>
      </w:tr>
      <w:tr w:rsidR="000E4848" w:rsidRPr="00E22B8B" w14:paraId="2BDC0BD4" w14:textId="77777777" w:rsidTr="00FB7728">
        <w:tc>
          <w:tcPr>
            <w:tcW w:w="3828" w:type="dxa"/>
            <w:shd w:val="clear" w:color="auto" w:fill="C4BC96"/>
          </w:tcPr>
          <w:p w14:paraId="5FD40946" w14:textId="77777777" w:rsidR="000E4848" w:rsidRPr="00AF724C" w:rsidRDefault="000E4848" w:rsidP="00FB7728">
            <w:pPr>
              <w:numPr>
                <w:ilvl w:val="0"/>
                <w:numId w:val="37"/>
              </w:numPr>
              <w:rPr>
                <w:b/>
              </w:rPr>
            </w:pPr>
            <w:r w:rsidRPr="00E22B8B">
              <w:rPr>
                <w:b/>
              </w:rPr>
              <w:t>Activități de învățare privind diversitatea culturală în România</w:t>
            </w:r>
          </w:p>
        </w:tc>
        <w:tc>
          <w:tcPr>
            <w:tcW w:w="2127" w:type="dxa"/>
          </w:tcPr>
          <w:p w14:paraId="6474B1FF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analiza critică a unor descrieri de activități de învățare</w:t>
            </w:r>
          </w:p>
          <w:p w14:paraId="6BDD6F3B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dezbatere</w:t>
            </w:r>
          </w:p>
        </w:tc>
        <w:tc>
          <w:tcPr>
            <w:tcW w:w="4252" w:type="dxa"/>
          </w:tcPr>
          <w:p w14:paraId="29012458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>Analiza unor tipuri posibile de abordare didactică centrate pe înțelegerea critică a diversității culturale în România</w:t>
            </w:r>
          </w:p>
        </w:tc>
      </w:tr>
      <w:tr w:rsidR="000E4848" w:rsidRPr="00E22B8B" w14:paraId="0FFF62D8" w14:textId="77777777" w:rsidTr="00FB7728">
        <w:tc>
          <w:tcPr>
            <w:tcW w:w="3828" w:type="dxa"/>
            <w:shd w:val="clear" w:color="auto" w:fill="C4BC96"/>
          </w:tcPr>
          <w:p w14:paraId="33BE7EE9" w14:textId="3B01CB1C" w:rsidR="000E4848" w:rsidRPr="00E22B8B" w:rsidRDefault="000E4848" w:rsidP="00FB7728">
            <w:pPr>
              <w:numPr>
                <w:ilvl w:val="0"/>
                <w:numId w:val="37"/>
              </w:numPr>
              <w:rPr>
                <w:b/>
              </w:rPr>
            </w:pPr>
            <w:r w:rsidRPr="00E22B8B">
              <w:rPr>
                <w:b/>
              </w:rPr>
              <w:t>Principii și repere metodologice ale educației interculturale</w:t>
            </w:r>
            <w:r w:rsidR="0044085B">
              <w:rPr>
                <w:b/>
              </w:rPr>
              <w:t>. Evaluarea la educație interculturală</w:t>
            </w:r>
          </w:p>
          <w:p w14:paraId="2E1781A5" w14:textId="77777777" w:rsidR="000E4848" w:rsidRPr="00E22B8B" w:rsidRDefault="000E4848" w:rsidP="00FB7728">
            <w:pPr>
              <w:pStyle w:val="ListParagraph"/>
              <w:ind w:left="0"/>
              <w:rPr>
                <w:b/>
              </w:rPr>
            </w:pPr>
          </w:p>
        </w:tc>
        <w:tc>
          <w:tcPr>
            <w:tcW w:w="2127" w:type="dxa"/>
          </w:tcPr>
          <w:p w14:paraId="56D557FA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 xml:space="preserve">- problematizare; </w:t>
            </w:r>
          </w:p>
          <w:p w14:paraId="519D0522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participativă;</w:t>
            </w:r>
          </w:p>
          <w:p w14:paraId="0FDAD819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dezbatere;</w:t>
            </w:r>
          </w:p>
        </w:tc>
        <w:tc>
          <w:tcPr>
            <w:tcW w:w="4252" w:type="dxa"/>
          </w:tcPr>
          <w:p w14:paraId="59A0FC64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 xml:space="preserve">Într-o perspectivă constructivistă, pe baza aspectelor abordate la cursurile și seminariile anterioare, identificarea celor mai importante principii și repere metodologice ale educației interculturale </w:t>
            </w:r>
          </w:p>
        </w:tc>
      </w:tr>
      <w:tr w:rsidR="000E4848" w:rsidRPr="00E22B8B" w14:paraId="68B3C4F8" w14:textId="77777777" w:rsidTr="00FB7728">
        <w:tc>
          <w:tcPr>
            <w:tcW w:w="3828" w:type="dxa"/>
            <w:shd w:val="clear" w:color="auto" w:fill="C4BC96"/>
          </w:tcPr>
          <w:p w14:paraId="537FBC21" w14:textId="77777777" w:rsidR="000E4848" w:rsidRPr="00AF724C" w:rsidRDefault="000E4848" w:rsidP="0044085B">
            <w:pPr>
              <w:pStyle w:val="ListParagraph"/>
              <w:numPr>
                <w:ilvl w:val="0"/>
                <w:numId w:val="37"/>
              </w:numPr>
              <w:rPr>
                <w:b/>
              </w:rPr>
            </w:pPr>
            <w:r w:rsidRPr="00AF724C">
              <w:rPr>
                <w:b/>
              </w:rPr>
              <w:lastRenderedPageBreak/>
              <w:t>Educația interculturală și migrația</w:t>
            </w:r>
          </w:p>
        </w:tc>
        <w:tc>
          <w:tcPr>
            <w:tcW w:w="2127" w:type="dxa"/>
          </w:tcPr>
          <w:p w14:paraId="666118A6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participativă;</w:t>
            </w:r>
          </w:p>
          <w:p w14:paraId="35FB9044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dezbatere;</w:t>
            </w:r>
          </w:p>
        </w:tc>
        <w:tc>
          <w:tcPr>
            <w:tcW w:w="4252" w:type="dxa"/>
          </w:tcPr>
          <w:p w14:paraId="0EDA5321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>Discutarea modului în care se aplică principiile educației interculturale în raport cu problematica migrației în Europa și la nivel global</w:t>
            </w:r>
          </w:p>
        </w:tc>
      </w:tr>
      <w:tr w:rsidR="000E4848" w:rsidRPr="00E22B8B" w14:paraId="753AA06B" w14:textId="77777777" w:rsidTr="00FB7728">
        <w:tc>
          <w:tcPr>
            <w:tcW w:w="3828" w:type="dxa"/>
            <w:shd w:val="clear" w:color="auto" w:fill="C4BC96"/>
          </w:tcPr>
          <w:p w14:paraId="53984FD6" w14:textId="77777777" w:rsidR="000E4848" w:rsidRPr="00E22B8B" w:rsidRDefault="000E4848" w:rsidP="0044085B">
            <w:pPr>
              <w:numPr>
                <w:ilvl w:val="0"/>
                <w:numId w:val="37"/>
              </w:numPr>
              <w:rPr>
                <w:b/>
              </w:rPr>
            </w:pPr>
            <w:r w:rsidRPr="00E22B8B">
              <w:rPr>
                <w:b/>
              </w:rPr>
              <w:t>Educația interculturală</w:t>
            </w:r>
            <w:r>
              <w:rPr>
                <w:b/>
              </w:rPr>
              <w:t xml:space="preserve"> ca abordare transversală</w:t>
            </w:r>
            <w:r w:rsidRPr="00E22B8B">
              <w:rPr>
                <w:b/>
              </w:rPr>
              <w:t xml:space="preserve"> în învățământul preuniversitar </w:t>
            </w:r>
          </w:p>
          <w:p w14:paraId="153B943E" w14:textId="77777777" w:rsidR="000E4848" w:rsidRPr="00E22B8B" w:rsidRDefault="000E4848" w:rsidP="00FB7728">
            <w:pPr>
              <w:pStyle w:val="ListParagraph"/>
              <w:ind w:left="0"/>
              <w:rPr>
                <w:b/>
              </w:rPr>
            </w:pPr>
          </w:p>
        </w:tc>
        <w:tc>
          <w:tcPr>
            <w:tcW w:w="2127" w:type="dxa"/>
          </w:tcPr>
          <w:p w14:paraId="29B2DDA6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participativă;</w:t>
            </w:r>
          </w:p>
          <w:p w14:paraId="4DEDFBF3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dezbatere;</w:t>
            </w:r>
          </w:p>
        </w:tc>
        <w:tc>
          <w:tcPr>
            <w:tcW w:w="4252" w:type="dxa"/>
          </w:tcPr>
          <w:p w14:paraId="3DE78087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>Analiza modului în care diferite discipline și activități realizate în cadrul școlii pot contribui la dezvoltarea competenței interculturale</w:t>
            </w:r>
          </w:p>
        </w:tc>
      </w:tr>
      <w:tr w:rsidR="000E4848" w:rsidRPr="00E22B8B" w14:paraId="0FF59DE3" w14:textId="77777777" w:rsidTr="00FB7728">
        <w:tc>
          <w:tcPr>
            <w:tcW w:w="3828" w:type="dxa"/>
            <w:shd w:val="clear" w:color="auto" w:fill="C4BC96"/>
          </w:tcPr>
          <w:p w14:paraId="65291FDB" w14:textId="77777777" w:rsidR="000E4848" w:rsidRPr="00E22B8B" w:rsidRDefault="000E4848" w:rsidP="0044085B">
            <w:pPr>
              <w:numPr>
                <w:ilvl w:val="0"/>
                <w:numId w:val="37"/>
              </w:numPr>
              <w:rPr>
                <w:b/>
              </w:rPr>
            </w:pPr>
            <w:r w:rsidRPr="00E22B8B">
              <w:rPr>
                <w:b/>
              </w:rPr>
              <w:t>Educația interculturală, educația adulților şi activităţile pentru tineri</w:t>
            </w:r>
          </w:p>
          <w:p w14:paraId="75B7FF7A" w14:textId="77777777" w:rsidR="000E4848" w:rsidRPr="00E22B8B" w:rsidRDefault="000E4848" w:rsidP="00FB7728">
            <w:pPr>
              <w:pStyle w:val="ListParagraph"/>
              <w:ind w:left="0"/>
              <w:rPr>
                <w:b/>
              </w:rPr>
            </w:pPr>
          </w:p>
        </w:tc>
        <w:tc>
          <w:tcPr>
            <w:tcW w:w="2127" w:type="dxa"/>
          </w:tcPr>
          <w:p w14:paraId="2ED0F33E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participativă;</w:t>
            </w:r>
          </w:p>
          <w:p w14:paraId="2110582F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dezbatere;</w:t>
            </w:r>
          </w:p>
        </w:tc>
        <w:tc>
          <w:tcPr>
            <w:tcW w:w="4252" w:type="dxa"/>
          </w:tcPr>
          <w:p w14:paraId="0B13C191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>Specificul dezvoltării competenței interculturale în activități de educația adulților și în activități de educație non-formală adresate tinerilor</w:t>
            </w:r>
          </w:p>
        </w:tc>
      </w:tr>
      <w:tr w:rsidR="000E4848" w:rsidRPr="00E22B8B" w14:paraId="29F0C974" w14:textId="77777777" w:rsidTr="00FB7728">
        <w:tc>
          <w:tcPr>
            <w:tcW w:w="3828" w:type="dxa"/>
            <w:shd w:val="clear" w:color="auto" w:fill="C4BC96"/>
          </w:tcPr>
          <w:p w14:paraId="5CB6C882" w14:textId="77777777" w:rsidR="000E4848" w:rsidRPr="00E22B8B" w:rsidRDefault="000E4848" w:rsidP="0044085B">
            <w:pPr>
              <w:numPr>
                <w:ilvl w:val="0"/>
                <w:numId w:val="37"/>
              </w:numPr>
              <w:rPr>
                <w:b/>
              </w:rPr>
            </w:pPr>
            <w:r w:rsidRPr="00E22B8B">
              <w:rPr>
                <w:b/>
              </w:rPr>
              <w:t>Parteneriatele internaţionale – instrument de educaţie interculturală</w:t>
            </w:r>
          </w:p>
          <w:p w14:paraId="6B370229" w14:textId="77777777" w:rsidR="000E4848" w:rsidRPr="00E22B8B" w:rsidRDefault="000E4848" w:rsidP="00FB7728">
            <w:pPr>
              <w:pStyle w:val="ListParagraph"/>
              <w:ind w:left="0"/>
              <w:rPr>
                <w:b/>
              </w:rPr>
            </w:pPr>
          </w:p>
        </w:tc>
        <w:tc>
          <w:tcPr>
            <w:tcW w:w="2127" w:type="dxa"/>
          </w:tcPr>
          <w:p w14:paraId="385ABE0E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 xml:space="preserve">- prelegere participativă; </w:t>
            </w:r>
          </w:p>
          <w:p w14:paraId="0C39ECF1" w14:textId="77777777" w:rsidR="000E4848" w:rsidRPr="00E22B8B" w:rsidRDefault="000E4848" w:rsidP="00FB7728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prezentare și analiză a unor resurse, platforme și proiecte online</w:t>
            </w:r>
          </w:p>
        </w:tc>
        <w:tc>
          <w:tcPr>
            <w:tcW w:w="4252" w:type="dxa"/>
          </w:tcPr>
          <w:p w14:paraId="25438277" w14:textId="77777777" w:rsidR="000E4848" w:rsidRPr="00AF724C" w:rsidRDefault="000E4848" w:rsidP="00FB7728">
            <w:pPr>
              <w:pStyle w:val="Footer"/>
              <w:spacing w:after="120"/>
              <w:rPr>
                <w:sz w:val="22"/>
                <w:szCs w:val="22"/>
              </w:rPr>
            </w:pPr>
            <w:r w:rsidRPr="00AF724C">
              <w:rPr>
                <w:sz w:val="22"/>
                <w:szCs w:val="22"/>
              </w:rPr>
              <w:t>Utilizarea partneriatelor între școli ca resursă pentru educația interculturală. Aspecte metodologice și practice</w:t>
            </w:r>
          </w:p>
        </w:tc>
      </w:tr>
      <w:tr w:rsidR="000E4848" w:rsidRPr="00E22B8B" w14:paraId="16208043" w14:textId="77777777" w:rsidTr="00FB7728">
        <w:tc>
          <w:tcPr>
            <w:tcW w:w="10207" w:type="dxa"/>
            <w:gridSpan w:val="3"/>
            <w:shd w:val="clear" w:color="auto" w:fill="C4BC96"/>
          </w:tcPr>
          <w:p w14:paraId="51C8CC55" w14:textId="77777777" w:rsidR="000E4848" w:rsidRPr="00E22B8B" w:rsidRDefault="000E4848" w:rsidP="00FB7728">
            <w:pPr>
              <w:pStyle w:val="NoSpacing"/>
              <w:rPr>
                <w:b/>
                <w:lang w:val="ro-RO"/>
              </w:rPr>
            </w:pPr>
            <w:r w:rsidRPr="00E22B8B">
              <w:rPr>
                <w:b/>
                <w:lang w:val="ro-RO"/>
              </w:rPr>
              <w:t>Bibliografie</w:t>
            </w:r>
          </w:p>
          <w:p w14:paraId="1F53BA10" w14:textId="77777777" w:rsidR="000E4848" w:rsidRPr="00E22B8B" w:rsidRDefault="000E4848" w:rsidP="00FB7728">
            <w:pPr>
              <w:rPr>
                <w:b/>
              </w:rPr>
            </w:pPr>
            <w:r w:rsidRPr="00E22B8B">
              <w:rPr>
                <w:b/>
              </w:rPr>
              <w:t xml:space="preserve">a.) obligatorie (minimală): </w:t>
            </w:r>
          </w:p>
          <w:p w14:paraId="6A15C1D7" w14:textId="77777777" w:rsidR="000E4848" w:rsidRPr="00E22B8B" w:rsidRDefault="000E4848" w:rsidP="00FB7728">
            <w:pPr>
              <w:numPr>
                <w:ilvl w:val="0"/>
                <w:numId w:val="39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 xml:space="preserve">Byram M. et al. </w:t>
            </w:r>
            <w:r>
              <w:rPr>
                <w:bCs/>
              </w:rPr>
              <w:t>Second edition (2022</w:t>
            </w:r>
            <w:r w:rsidRPr="00E22B8B">
              <w:rPr>
                <w:bCs/>
              </w:rPr>
              <w:t>), Autobiography of intercultural encounters, Council o</w:t>
            </w:r>
            <w:r>
              <w:rPr>
                <w:bCs/>
              </w:rPr>
              <w:t>f Europe Publishing, Strasbourg</w:t>
            </w:r>
            <w:r w:rsidRPr="00E22B8B">
              <w:rPr>
                <w:bCs/>
              </w:rPr>
              <w:t xml:space="preserve">  </w:t>
            </w:r>
          </w:p>
          <w:p w14:paraId="5FBA40A0" w14:textId="77777777" w:rsidR="000E4848" w:rsidRPr="00E22B8B" w:rsidRDefault="000E4848" w:rsidP="00FB7728">
            <w:pPr>
              <w:numPr>
                <w:ilvl w:val="0"/>
                <w:numId w:val="39"/>
              </w:numPr>
              <w:spacing w:after="120"/>
              <w:rPr>
                <w:rStyle w:val="Hyperlink"/>
              </w:rPr>
            </w:pPr>
            <w:r w:rsidRPr="00E22B8B">
              <w:t xml:space="preserve">Georgescu, M., Nestian Sandu, O. Lyamouri Bajja, N. (2018). </w:t>
            </w:r>
            <w:r w:rsidRPr="00E22B8B">
              <w:rPr>
                <w:i/>
              </w:rPr>
              <w:t>T-kit 4 – Intercultural Learning</w:t>
            </w:r>
            <w:r w:rsidRPr="00E22B8B">
              <w:t xml:space="preserve">. Council of Europe Publishing, Strasbourg. </w:t>
            </w:r>
            <w:hyperlink r:id="rId7" w:history="1">
              <w:r w:rsidRPr="00E22B8B">
                <w:rPr>
                  <w:rStyle w:val="Hyperlink"/>
                </w:rPr>
                <w:t>https://pjp-eu.coe.int/en/web/youth-partnership/t-kit-4-intercultural-learning</w:t>
              </w:r>
            </w:hyperlink>
          </w:p>
          <w:p w14:paraId="074E2D12" w14:textId="77777777" w:rsidR="000E4848" w:rsidRPr="00E22B8B" w:rsidRDefault="000E4848" w:rsidP="00FB7728">
            <w:pPr>
              <w:numPr>
                <w:ilvl w:val="0"/>
                <w:numId w:val="39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 xml:space="preserve">Institutul Intercultural Timișoara (2019) Ghid de educație interculturală. Disponibil la: </w:t>
            </w:r>
            <w:hyperlink r:id="rId8" w:history="1">
              <w:r w:rsidRPr="00E22B8B">
                <w:rPr>
                  <w:rStyle w:val="Hyperlink"/>
                  <w:bCs/>
                </w:rPr>
                <w:t>http://www.intercultural.ro/pages.php?d=1&amp;idc=81</w:t>
              </w:r>
            </w:hyperlink>
            <w:r w:rsidRPr="00E22B8B">
              <w:rPr>
                <w:bCs/>
              </w:rPr>
              <w:t xml:space="preserve"> </w:t>
            </w:r>
          </w:p>
          <w:p w14:paraId="5D23B114" w14:textId="77777777" w:rsidR="000E4848" w:rsidRPr="00E22B8B" w:rsidRDefault="000E4848" w:rsidP="00FB7728">
            <w:pPr>
              <w:numPr>
                <w:ilvl w:val="0"/>
                <w:numId w:val="39"/>
              </w:numPr>
              <w:spacing w:after="120"/>
            </w:pPr>
            <w:r w:rsidRPr="00E22B8B">
              <w:rPr>
                <w:bCs/>
              </w:rPr>
              <w:t xml:space="preserve">Consiliul Europei (2018) Cadrul de Referință al Competențelor pentru Cultură Democratică, Volumul 1 - Context, concepte şi model; Volumul 2 - Descriptori de competență pentru cultură democratică;   Volumul 3 - Ghid de implementare. </w:t>
            </w:r>
            <w:r w:rsidRPr="00E22B8B">
              <w:t xml:space="preserve">Versiunea original în limba engleză disponibilă la </w:t>
            </w:r>
            <w:hyperlink r:id="rId9" w:history="1">
              <w:r w:rsidRPr="00E22B8B">
                <w:rPr>
                  <w:rStyle w:val="Hyperlink"/>
                </w:rPr>
                <w:t>www.coe.int/competences</w:t>
              </w:r>
            </w:hyperlink>
            <w:r w:rsidRPr="00E22B8B">
              <w:t xml:space="preserve">. Versiunea în limba română disponibilă la </w:t>
            </w:r>
            <w:hyperlink r:id="rId10" w:history="1">
              <w:r w:rsidRPr="00E22B8B">
                <w:rPr>
                  <w:rStyle w:val="Hyperlink"/>
                </w:rPr>
                <w:t>www.ccd.intercultural.ro</w:t>
              </w:r>
            </w:hyperlink>
            <w:r w:rsidRPr="00E22B8B">
              <w:t xml:space="preserve"> </w:t>
            </w:r>
          </w:p>
          <w:p w14:paraId="3D4D262E" w14:textId="77777777" w:rsidR="000E4848" w:rsidRDefault="000E4848" w:rsidP="00FB7728">
            <w:pPr>
              <w:numPr>
                <w:ilvl w:val="0"/>
                <w:numId w:val="39"/>
              </w:numPr>
              <w:spacing w:after="120"/>
            </w:pPr>
            <w:r w:rsidRPr="00E22B8B">
              <w:t>Dasen, P., Perregaux, C., Rey, M. (1999) Educația interculturală. Experiențe, politici, strategii. Polirom</w:t>
            </w:r>
          </w:p>
          <w:p w14:paraId="53BE8B5A" w14:textId="26F8B7F0" w:rsidR="000E4848" w:rsidRPr="00E22B8B" w:rsidRDefault="000E4848" w:rsidP="000E4848">
            <w:pPr>
              <w:numPr>
                <w:ilvl w:val="0"/>
                <w:numId w:val="39"/>
              </w:numPr>
              <w:spacing w:after="120"/>
            </w:pPr>
            <w:r>
              <w:t xml:space="preserve">Nestian-Sandu, O. (2022). </w:t>
            </w:r>
            <w:r w:rsidRPr="000E4848">
              <w:rPr>
                <w:i/>
                <w:iCs/>
              </w:rPr>
              <w:t>Lecțiile trecutului ca impuls spre acțiune – O abordare interdisciplinară: educația despre Holocaust, educația pentru drepturile omului și educația interculturală</w:t>
            </w:r>
            <w:r>
              <w:rPr>
                <w:i/>
                <w:iCs/>
              </w:rPr>
              <w:t>.</w:t>
            </w:r>
            <w:r>
              <w:t xml:space="preserve"> The Olga Lengyel Institute si Institutul Intercultural Timisoara: </w:t>
            </w:r>
            <w:hyperlink r:id="rId11" w:history="1">
              <w:r w:rsidRPr="00E06884">
                <w:rPr>
                  <w:rStyle w:val="Hyperlink"/>
                </w:rPr>
                <w:t>https://www.intercultural.ro/wp-content/uploads/2023/08/Manual-Lectiile-trecutului-ca-impuls-spre-actiune.pdf</w:t>
              </w:r>
            </w:hyperlink>
            <w:r>
              <w:t xml:space="preserve">  </w:t>
            </w:r>
          </w:p>
          <w:p w14:paraId="4FF4D0F7" w14:textId="77777777" w:rsidR="000E4848" w:rsidRPr="00E22B8B" w:rsidRDefault="000E4848" w:rsidP="00FB7728">
            <w:pPr>
              <w:numPr>
                <w:ilvl w:val="0"/>
                <w:numId w:val="39"/>
              </w:numPr>
              <w:spacing w:after="120"/>
            </w:pPr>
            <w:r w:rsidRPr="00E22B8B">
              <w:t xml:space="preserve">Documente și resurse disponibile online la </w:t>
            </w:r>
            <w:hyperlink r:id="rId12" w:history="1">
              <w:r w:rsidRPr="00E22B8B">
                <w:rPr>
                  <w:rStyle w:val="Hyperlink"/>
                </w:rPr>
                <w:t>www.intercultural.ro/resurse</w:t>
              </w:r>
            </w:hyperlink>
            <w:r w:rsidRPr="00E22B8B">
              <w:t xml:space="preserve">, </w:t>
            </w:r>
            <w:hyperlink r:id="rId13" w:history="1">
              <w:r w:rsidRPr="00E22B8B">
                <w:rPr>
                  <w:rStyle w:val="Hyperlink"/>
                </w:rPr>
                <w:t>www.coe.int/education</w:t>
              </w:r>
            </w:hyperlink>
            <w:r w:rsidRPr="00E22B8B">
              <w:t xml:space="preserve">, </w:t>
            </w:r>
            <w:hyperlink r:id="rId14" w:history="1">
              <w:r w:rsidRPr="00E22B8B">
                <w:rPr>
                  <w:rStyle w:val="Hyperlink"/>
                </w:rPr>
                <w:t>www.coe.int/lang-migrants</w:t>
              </w:r>
            </w:hyperlink>
            <w:r w:rsidRPr="00E22B8B">
              <w:t xml:space="preserve">, </w:t>
            </w:r>
            <w:hyperlink r:id="rId15" w:history="1">
              <w:r w:rsidRPr="00E22B8B">
                <w:rPr>
                  <w:rStyle w:val="Hyperlink"/>
                </w:rPr>
                <w:t>www.coe.int/minorities</w:t>
              </w:r>
            </w:hyperlink>
            <w:r w:rsidRPr="00E22B8B">
              <w:t xml:space="preserve">, </w:t>
            </w:r>
            <w:hyperlink r:id="rId16" w:history="1">
              <w:r w:rsidRPr="00E22B8B">
                <w:rPr>
                  <w:rStyle w:val="Hyperlink"/>
                </w:rPr>
                <w:t>www.coe.int/roma</w:t>
              </w:r>
            </w:hyperlink>
            <w:r w:rsidRPr="00E22B8B">
              <w:t xml:space="preserve">, </w:t>
            </w:r>
            <w:hyperlink r:id="rId17" w:history="1">
              <w:r w:rsidRPr="00E22B8B">
                <w:rPr>
                  <w:rStyle w:val="Hyperlink"/>
                </w:rPr>
                <w:t>https://www.etwinning.net</w:t>
              </w:r>
            </w:hyperlink>
            <w:r>
              <w:rPr>
                <w:rStyle w:val="Hyperlink"/>
              </w:rPr>
              <w:t xml:space="preserve">. </w:t>
            </w:r>
            <w:hyperlink r:id="rId18" w:history="1">
              <w:r w:rsidRPr="001F002D">
                <w:rPr>
                  <w:rStyle w:val="Hyperlink"/>
                </w:rPr>
                <w:t>www.trt.intercultural.ro</w:t>
              </w:r>
            </w:hyperlink>
            <w:r>
              <w:rPr>
                <w:rStyle w:val="Hyperlink"/>
              </w:rPr>
              <w:t xml:space="preserve"> </w:t>
            </w:r>
            <w:r w:rsidRPr="00E22B8B">
              <w:t xml:space="preserve"> </w:t>
            </w:r>
          </w:p>
          <w:p w14:paraId="7E016254" w14:textId="77777777" w:rsidR="000E4848" w:rsidRPr="00E22B8B" w:rsidRDefault="000E4848" w:rsidP="00FB7728">
            <w:pPr>
              <w:spacing w:after="120"/>
              <w:rPr>
                <w:b/>
              </w:rPr>
            </w:pPr>
            <w:r w:rsidRPr="00E22B8B">
              <w:rPr>
                <w:b/>
              </w:rPr>
              <w:t>b.) opţională (extinsă):</w:t>
            </w:r>
          </w:p>
          <w:p w14:paraId="16261F1D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>Barrett M. (ed.) (2013) Interculturalism and multiculturalism: similarities and differences, Council of Europe Publishing, Strasbourg.</w:t>
            </w:r>
          </w:p>
          <w:p w14:paraId="4F8452E8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lastRenderedPageBreak/>
              <w:t>Byram M. et al. (eds) (2017) From principles to practice in education for intercultural citizenship, Multilingual Matters, Clevedon.</w:t>
            </w:r>
          </w:p>
          <w:p w14:paraId="226D710A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>Cantle T. (2012) Interculturalism: the new era of cohesion and diversity, Palgrave Macmillan, Basingstoke.</w:t>
            </w:r>
          </w:p>
          <w:p w14:paraId="5B964F8B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>Chermeleu, A., Rus, C. (2019) Gândind despre Europa. Ghid pentru profesori. Editura UVT Timișoara.</w:t>
            </w:r>
          </w:p>
          <w:p w14:paraId="30766934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>Deardorff D. K. (ed.) (2009) The SAGE handbook of intercultural competence, Sage, Thousand Oaks, CA.</w:t>
            </w:r>
          </w:p>
          <w:p w14:paraId="49AEC456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>Extra, G., Yagmur, K, (eds) (2012) Language Rich Europe. British Council and Cambridge University Press</w:t>
            </w:r>
          </w:p>
          <w:p w14:paraId="50AEE5EB" w14:textId="77777777" w:rsidR="000E4848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6B10BF">
              <w:rPr>
                <w:bCs/>
              </w:rPr>
              <w:t xml:space="preserve">Lenz, </w:t>
            </w:r>
            <w:r>
              <w:rPr>
                <w:bCs/>
              </w:rPr>
              <w:t xml:space="preserve">C., </w:t>
            </w:r>
            <w:r w:rsidRPr="006B10BF">
              <w:rPr>
                <w:bCs/>
              </w:rPr>
              <w:t>Gebauer,</w:t>
            </w:r>
            <w:r>
              <w:rPr>
                <w:bCs/>
              </w:rPr>
              <w:t xml:space="preserve"> B.,</w:t>
            </w:r>
            <w:r w:rsidRPr="006B10BF">
              <w:rPr>
                <w:bCs/>
              </w:rPr>
              <w:t xml:space="preserve"> Hladschik,</w:t>
            </w:r>
            <w:r>
              <w:rPr>
                <w:bCs/>
              </w:rPr>
              <w:t xml:space="preserve"> P.,</w:t>
            </w:r>
            <w:r w:rsidRPr="006B10BF">
              <w:rPr>
                <w:bCs/>
              </w:rPr>
              <w:t xml:space="preserve"> Rus,</w:t>
            </w:r>
            <w:r>
              <w:rPr>
                <w:bCs/>
              </w:rPr>
              <w:t xml:space="preserve"> C.,</w:t>
            </w:r>
            <w:r w:rsidRPr="006B10BF">
              <w:rPr>
                <w:bCs/>
              </w:rPr>
              <w:t xml:space="preserve"> Valianatos</w:t>
            </w:r>
            <w:r>
              <w:rPr>
                <w:bCs/>
              </w:rPr>
              <w:t>, A. (2022)</w:t>
            </w:r>
            <w:r>
              <w:t xml:space="preserve"> </w:t>
            </w:r>
            <w:r w:rsidRPr="006B10BF">
              <w:rPr>
                <w:bCs/>
              </w:rPr>
              <w:t>Reference framework of competences for democratic culture - Teacher reflection tool</w:t>
            </w:r>
            <w:r>
              <w:rPr>
                <w:bCs/>
              </w:rPr>
              <w:t>. Council of Europe Publishing</w:t>
            </w:r>
          </w:p>
          <w:p w14:paraId="60B73792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>Risager K. (2007) Language and culture pedagogy: from a national to a transnational paradigm, Multilingual Matters, Clevedon.</w:t>
            </w:r>
          </w:p>
          <w:p w14:paraId="6FDBB5A7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>Rus, C. (2005) Educația interculturală și problematica romilor, Institutul Intercultural, Timișoara</w:t>
            </w:r>
          </w:p>
          <w:p w14:paraId="5AD4AACC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>Rus, C. (2011) La « dimension ethnoculturelle » du ciblage des politiques d’éducation prioritaire: entre institutions européennes et politiques nationales. In Marc Demeuse, Daniel Frandji, David Greger and Jean-Yves Rochex (dir.) Les politiques d’éducation prioritaire en Europe. Tome II. Quel devenir pour l’égalité scolaire ?, ENS Editions</w:t>
            </w:r>
          </w:p>
          <w:p w14:paraId="2BA939F0" w14:textId="77777777" w:rsidR="000E4848" w:rsidRPr="00E22B8B" w:rsidRDefault="000E4848" w:rsidP="00FB7728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>
              <w:rPr>
                <w:bCs/>
              </w:rPr>
              <w:t>Rus, C. (2021</w:t>
            </w:r>
            <w:r w:rsidRPr="00E22B8B">
              <w:rPr>
                <w:bCs/>
              </w:rPr>
              <w:t>) Descriptors of competences for democratic culture for children, Council of Europe, Strasbourg</w:t>
            </w:r>
          </w:p>
        </w:tc>
      </w:tr>
    </w:tbl>
    <w:p w14:paraId="77E5362B" w14:textId="77777777" w:rsidR="000E4848" w:rsidRDefault="000E4848" w:rsidP="000E4848">
      <w:pPr>
        <w:pStyle w:val="NoSpacing"/>
        <w:rPr>
          <w:b/>
          <w:lang w:val="ro-RO"/>
        </w:rPr>
      </w:pPr>
    </w:p>
    <w:tbl>
      <w:tblPr>
        <w:tblW w:w="1020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828"/>
        <w:gridCol w:w="2127"/>
        <w:gridCol w:w="4252"/>
      </w:tblGrid>
      <w:tr w:rsidR="00BA4CBB" w:rsidRPr="00E22B8B" w14:paraId="0AA7DDE7" w14:textId="77777777" w:rsidTr="003F37D3">
        <w:tc>
          <w:tcPr>
            <w:tcW w:w="3828" w:type="dxa"/>
            <w:shd w:val="clear" w:color="auto" w:fill="C4BC96"/>
          </w:tcPr>
          <w:p w14:paraId="73E5E516" w14:textId="15720006" w:rsidR="00BA4CBB" w:rsidRPr="00E22B8B" w:rsidRDefault="00BA4CBB" w:rsidP="003F37D3">
            <w:pPr>
              <w:pStyle w:val="NoSpacing"/>
              <w:rPr>
                <w:b/>
                <w:lang w:val="ro-RO"/>
              </w:rPr>
            </w:pPr>
            <w:r>
              <w:rPr>
                <w:b/>
                <w:lang w:val="ro-RO"/>
              </w:rPr>
              <w:t>7</w:t>
            </w:r>
            <w:r w:rsidRPr="00E22B8B">
              <w:rPr>
                <w:b/>
                <w:lang w:val="ro-RO"/>
              </w:rPr>
              <w:t>.</w:t>
            </w:r>
            <w:r>
              <w:rPr>
                <w:b/>
                <w:lang w:val="ro-RO"/>
              </w:rPr>
              <w:t>2. Seminar</w:t>
            </w:r>
          </w:p>
        </w:tc>
        <w:tc>
          <w:tcPr>
            <w:tcW w:w="2127" w:type="dxa"/>
          </w:tcPr>
          <w:p w14:paraId="55927CAB" w14:textId="77777777" w:rsidR="00BA4CBB" w:rsidRPr="00E22B8B" w:rsidRDefault="00BA4CBB" w:rsidP="003F37D3">
            <w:pPr>
              <w:pStyle w:val="NoSpacing"/>
              <w:jc w:val="center"/>
              <w:rPr>
                <w:b/>
                <w:lang w:val="ro-RO"/>
              </w:rPr>
            </w:pPr>
            <w:r w:rsidRPr="00E22B8B">
              <w:rPr>
                <w:b/>
                <w:lang w:val="ro-RO"/>
              </w:rPr>
              <w:t>Metode de predare</w:t>
            </w:r>
          </w:p>
        </w:tc>
        <w:tc>
          <w:tcPr>
            <w:tcW w:w="4252" w:type="dxa"/>
          </w:tcPr>
          <w:p w14:paraId="6FC599BD" w14:textId="77777777" w:rsidR="00BA4CBB" w:rsidRPr="00E22B8B" w:rsidRDefault="00BA4CBB" w:rsidP="003F37D3">
            <w:pPr>
              <w:pStyle w:val="NoSpacing"/>
              <w:jc w:val="center"/>
              <w:rPr>
                <w:b/>
                <w:lang w:val="ro-RO"/>
              </w:rPr>
            </w:pPr>
            <w:r w:rsidRPr="00E22B8B">
              <w:rPr>
                <w:b/>
                <w:lang w:val="ro-RO"/>
              </w:rPr>
              <w:t>Obs.</w:t>
            </w:r>
          </w:p>
        </w:tc>
      </w:tr>
      <w:tr w:rsidR="00BA4CBB" w:rsidRPr="00AF724C" w14:paraId="42A56849" w14:textId="77777777" w:rsidTr="003F37D3">
        <w:tc>
          <w:tcPr>
            <w:tcW w:w="3828" w:type="dxa"/>
            <w:shd w:val="clear" w:color="auto" w:fill="C4BC96"/>
          </w:tcPr>
          <w:p w14:paraId="64F88C28" w14:textId="4F651648" w:rsidR="00BA4CBB" w:rsidRPr="00AF724C" w:rsidRDefault="00BA4CBB" w:rsidP="00BA4CBB">
            <w:pPr>
              <w:numPr>
                <w:ilvl w:val="0"/>
                <w:numId w:val="44"/>
              </w:numPr>
              <w:rPr>
                <w:b/>
              </w:rPr>
            </w:pPr>
            <w:r>
              <w:rPr>
                <w:b/>
              </w:rPr>
              <w:t>Propriul parcurs intercultural</w:t>
            </w:r>
          </w:p>
        </w:tc>
        <w:tc>
          <w:tcPr>
            <w:tcW w:w="2127" w:type="dxa"/>
          </w:tcPr>
          <w:p w14:paraId="2E25BEF0" w14:textId="12F9CB02" w:rsidR="00BA4CBB" w:rsidRPr="00E22B8B" w:rsidRDefault="00BA4CBB" w:rsidP="00BA4CBB">
            <w:pPr>
              <w:pStyle w:val="Foo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Reflecție inviduală și discuție de grup</w:t>
            </w:r>
          </w:p>
          <w:p w14:paraId="1242A10D" w14:textId="6AA9489F" w:rsidR="00BA4CBB" w:rsidRPr="00E22B8B" w:rsidRDefault="00BA4CBB" w:rsidP="003F37D3">
            <w:pPr>
              <w:pStyle w:val="Footer"/>
              <w:rPr>
                <w:spacing w:val="-4"/>
                <w:sz w:val="20"/>
                <w:szCs w:val="20"/>
              </w:rPr>
            </w:pPr>
          </w:p>
        </w:tc>
        <w:tc>
          <w:tcPr>
            <w:tcW w:w="4252" w:type="dxa"/>
          </w:tcPr>
          <w:p w14:paraId="2129260C" w14:textId="2216FDDE" w:rsidR="00BA4CBB" w:rsidRPr="00AF724C" w:rsidRDefault="00BA4CBB" w:rsidP="003F37D3">
            <w:pPr>
              <w:pStyle w:val="NoSpacing"/>
              <w:rPr>
                <w:rFonts w:ascii="Times New Roman" w:hAnsi="Times New Roman"/>
                <w:lang w:val="ro-RO"/>
              </w:rPr>
            </w:pPr>
          </w:p>
        </w:tc>
      </w:tr>
      <w:tr w:rsidR="00BA4CBB" w:rsidRPr="00AF724C" w14:paraId="08046E19" w14:textId="77777777" w:rsidTr="003F37D3">
        <w:tc>
          <w:tcPr>
            <w:tcW w:w="3828" w:type="dxa"/>
            <w:shd w:val="clear" w:color="auto" w:fill="C4BC96"/>
          </w:tcPr>
          <w:p w14:paraId="03D7AB4E" w14:textId="74DD5FBB" w:rsidR="00BA4CBB" w:rsidRPr="00E22B8B" w:rsidRDefault="00BA4CBB" w:rsidP="00BA4CBB">
            <w:pPr>
              <w:numPr>
                <w:ilvl w:val="0"/>
                <w:numId w:val="44"/>
              </w:numPr>
              <w:rPr>
                <w:b/>
              </w:rPr>
            </w:pPr>
            <w:r>
              <w:rPr>
                <w:b/>
              </w:rPr>
              <w:t xml:space="preserve">Autobiografia întâlnirilor interculturale </w:t>
            </w:r>
          </w:p>
        </w:tc>
        <w:tc>
          <w:tcPr>
            <w:tcW w:w="2127" w:type="dxa"/>
          </w:tcPr>
          <w:p w14:paraId="03D3885C" w14:textId="39A321A7" w:rsidR="00BA4CBB" w:rsidRPr="00E22B8B" w:rsidRDefault="00BA4CBB" w:rsidP="003F37D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Reflecție individuală și discuție de grup</w:t>
            </w:r>
          </w:p>
        </w:tc>
        <w:tc>
          <w:tcPr>
            <w:tcW w:w="4252" w:type="dxa"/>
          </w:tcPr>
          <w:p w14:paraId="6522EDAA" w14:textId="11D7BA5D" w:rsidR="00BA4CBB" w:rsidRPr="00AF724C" w:rsidRDefault="00BA4CBB" w:rsidP="003F37D3">
            <w:pPr>
              <w:pStyle w:val="Footer"/>
              <w:spacing w:after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Pornind de la resursa Consiliului Europei</w:t>
            </w:r>
            <w:r w:rsidR="00F255B6">
              <w:rPr>
                <w:sz w:val="22"/>
                <w:szCs w:val="22"/>
              </w:rPr>
              <w:t>, Byram et al</w:t>
            </w:r>
            <w:r>
              <w:rPr>
                <w:sz w:val="22"/>
                <w:szCs w:val="22"/>
              </w:rPr>
              <w:t xml:space="preserve"> (20</w:t>
            </w:r>
            <w:r w:rsidR="00F255B6">
              <w:rPr>
                <w:sz w:val="22"/>
                <w:szCs w:val="22"/>
              </w:rPr>
              <w:t>22</w:t>
            </w:r>
            <w:r>
              <w:rPr>
                <w:sz w:val="22"/>
                <w:szCs w:val="22"/>
              </w:rPr>
              <w:t>) Autobiografia întâlnirilor interculturale</w:t>
            </w:r>
          </w:p>
        </w:tc>
      </w:tr>
      <w:tr w:rsidR="00BA4CBB" w:rsidRPr="00AF724C" w14:paraId="5A3014C7" w14:textId="77777777" w:rsidTr="003F37D3">
        <w:tc>
          <w:tcPr>
            <w:tcW w:w="3828" w:type="dxa"/>
            <w:shd w:val="clear" w:color="auto" w:fill="C4BC96"/>
          </w:tcPr>
          <w:p w14:paraId="2D0078AB" w14:textId="49253879" w:rsidR="00BA4CBB" w:rsidRPr="006B7B76" w:rsidRDefault="00BA4CBB" w:rsidP="00BA4CBB">
            <w:pPr>
              <w:numPr>
                <w:ilvl w:val="0"/>
                <w:numId w:val="44"/>
              </w:numPr>
              <w:rPr>
                <w:b/>
              </w:rPr>
            </w:pPr>
            <w:r>
              <w:rPr>
                <w:b/>
              </w:rPr>
              <w:t xml:space="preserve">Resurse pentru proiectarea activității didactice și educaționale în învățământul primar și preșcolar </w:t>
            </w:r>
          </w:p>
        </w:tc>
        <w:tc>
          <w:tcPr>
            <w:tcW w:w="2127" w:type="dxa"/>
          </w:tcPr>
          <w:p w14:paraId="06220BD2" w14:textId="20098637" w:rsidR="00BA4CBB" w:rsidRPr="00E22B8B" w:rsidRDefault="00BA4CBB" w:rsidP="00BA4CBB">
            <w:pPr>
              <w:pStyle w:val="Foo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 xml:space="preserve">Discuție de grup, prezentare a resurselor bibliografie și a temele de seminar </w:t>
            </w:r>
          </w:p>
          <w:p w14:paraId="632C26A4" w14:textId="33F44E07" w:rsidR="00BA4CBB" w:rsidRPr="00E22B8B" w:rsidRDefault="00BA4CBB" w:rsidP="003F37D3">
            <w:pPr>
              <w:pStyle w:val="Footer"/>
              <w:rPr>
                <w:spacing w:val="-4"/>
                <w:sz w:val="20"/>
                <w:szCs w:val="20"/>
              </w:rPr>
            </w:pPr>
          </w:p>
        </w:tc>
        <w:tc>
          <w:tcPr>
            <w:tcW w:w="4252" w:type="dxa"/>
          </w:tcPr>
          <w:p w14:paraId="2FD359FD" w14:textId="286EB869" w:rsidR="00BA4CBB" w:rsidRPr="00AF724C" w:rsidRDefault="00BA4CBB" w:rsidP="003F37D3">
            <w:pPr>
              <w:pStyle w:val="Footer"/>
              <w:spacing w:after="120"/>
              <w:rPr>
                <w:sz w:val="22"/>
                <w:szCs w:val="22"/>
              </w:rPr>
            </w:pPr>
          </w:p>
        </w:tc>
      </w:tr>
      <w:tr w:rsidR="00BA4CBB" w:rsidRPr="00AF724C" w14:paraId="0E4F98F7" w14:textId="77777777" w:rsidTr="003F37D3">
        <w:tc>
          <w:tcPr>
            <w:tcW w:w="3828" w:type="dxa"/>
            <w:shd w:val="clear" w:color="auto" w:fill="C4BC96"/>
          </w:tcPr>
          <w:p w14:paraId="0199F648" w14:textId="5B9F455B" w:rsidR="00BA4CBB" w:rsidRPr="00E425D0" w:rsidRDefault="00BA4CBB" w:rsidP="00BA4CBB">
            <w:pPr>
              <w:pStyle w:val="ListParagraph"/>
              <w:numPr>
                <w:ilvl w:val="0"/>
                <w:numId w:val="44"/>
              </w:numPr>
              <w:rPr>
                <w:b/>
              </w:rPr>
            </w:pPr>
            <w:r>
              <w:rPr>
                <w:b/>
              </w:rPr>
              <w:t>Marșul privilegiilor exercițiu practic de reflecție colectivă asupra șanselor (in)egale în viață / Alternativ experiențe și politici de desegregare în România</w:t>
            </w:r>
          </w:p>
        </w:tc>
        <w:tc>
          <w:tcPr>
            <w:tcW w:w="2127" w:type="dxa"/>
          </w:tcPr>
          <w:p w14:paraId="0A89CF6C" w14:textId="77777777" w:rsidR="00BA4CBB" w:rsidRDefault="00BA4CBB" w:rsidP="003F37D3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 xml:space="preserve">- problematizare; </w:t>
            </w:r>
          </w:p>
          <w:p w14:paraId="3C50EBA0" w14:textId="08D70661" w:rsidR="00BA4CBB" w:rsidRPr="00E22B8B" w:rsidRDefault="00F255B6" w:rsidP="003F37D3">
            <w:pPr>
              <w:pStyle w:val="Foo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- e</w:t>
            </w:r>
            <w:r w:rsidR="00BA4CBB">
              <w:rPr>
                <w:spacing w:val="-4"/>
                <w:sz w:val="20"/>
                <w:szCs w:val="20"/>
              </w:rPr>
              <w:t>xercițiu de reflecție colectivă</w:t>
            </w:r>
          </w:p>
          <w:p w14:paraId="63E71C9A" w14:textId="77777777" w:rsidR="00BA4CBB" w:rsidRPr="00E22B8B" w:rsidRDefault="00BA4CBB" w:rsidP="003F37D3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prelegere participativă;</w:t>
            </w:r>
          </w:p>
          <w:p w14:paraId="34413865" w14:textId="77777777" w:rsidR="00BA4CBB" w:rsidRPr="00E22B8B" w:rsidRDefault="00BA4CBB" w:rsidP="003F37D3">
            <w:pPr>
              <w:pStyle w:val="Footer"/>
              <w:rPr>
                <w:spacing w:val="-4"/>
                <w:sz w:val="20"/>
                <w:szCs w:val="20"/>
              </w:rPr>
            </w:pPr>
            <w:r w:rsidRPr="00E22B8B">
              <w:rPr>
                <w:spacing w:val="-4"/>
                <w:sz w:val="20"/>
                <w:szCs w:val="20"/>
              </w:rPr>
              <w:t>- dezbatere;</w:t>
            </w:r>
          </w:p>
        </w:tc>
        <w:tc>
          <w:tcPr>
            <w:tcW w:w="4252" w:type="dxa"/>
          </w:tcPr>
          <w:p w14:paraId="41DBAB39" w14:textId="77777777" w:rsidR="00BA4CBB" w:rsidRDefault="00F255B6" w:rsidP="003F37D3">
            <w:pPr>
              <w:pStyle w:val="Footer"/>
              <w:spacing w:after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Ministerul Educației (2025)</w:t>
            </w:r>
          </w:p>
          <w:p w14:paraId="451D40E6" w14:textId="56AA0BAB" w:rsidR="00F255B6" w:rsidRPr="00AF724C" w:rsidRDefault="00F255B6" w:rsidP="003F37D3">
            <w:pPr>
              <w:pStyle w:val="Footer"/>
              <w:spacing w:after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Peers for Integration (nn)</w:t>
            </w:r>
          </w:p>
        </w:tc>
      </w:tr>
      <w:tr w:rsidR="00BA4CBB" w:rsidRPr="00AF724C" w14:paraId="4C631AB5" w14:textId="77777777" w:rsidTr="003F37D3">
        <w:tc>
          <w:tcPr>
            <w:tcW w:w="3828" w:type="dxa"/>
            <w:shd w:val="clear" w:color="auto" w:fill="C4BC96"/>
          </w:tcPr>
          <w:p w14:paraId="1EABF44E" w14:textId="50820E13" w:rsidR="00BA4CBB" w:rsidRPr="00BA4CBB" w:rsidRDefault="00BA4CBB" w:rsidP="00BA4CBB">
            <w:pPr>
              <w:pStyle w:val="ListParagraph"/>
              <w:numPr>
                <w:ilvl w:val="0"/>
                <w:numId w:val="44"/>
              </w:numPr>
              <w:rPr>
                <w:b/>
              </w:rPr>
            </w:pPr>
            <w:r>
              <w:rPr>
                <w:b/>
              </w:rPr>
              <w:t>Prezentare proiecte finale pentru feedback</w:t>
            </w:r>
          </w:p>
        </w:tc>
        <w:tc>
          <w:tcPr>
            <w:tcW w:w="2127" w:type="dxa"/>
          </w:tcPr>
          <w:p w14:paraId="45C80D22" w14:textId="68C1B317" w:rsidR="00BA4CBB" w:rsidRPr="00E22B8B" w:rsidRDefault="00BA4CBB" w:rsidP="00BA4CBB">
            <w:pPr>
              <w:pStyle w:val="Foo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Prezentări studenți; feedback cadru didactic</w:t>
            </w:r>
          </w:p>
          <w:p w14:paraId="475E9D6C" w14:textId="2862D661" w:rsidR="00BA4CBB" w:rsidRPr="00E22B8B" w:rsidRDefault="00BA4CBB" w:rsidP="003F37D3">
            <w:pPr>
              <w:pStyle w:val="Footer"/>
              <w:rPr>
                <w:spacing w:val="-4"/>
                <w:sz w:val="20"/>
                <w:szCs w:val="20"/>
              </w:rPr>
            </w:pPr>
          </w:p>
        </w:tc>
        <w:tc>
          <w:tcPr>
            <w:tcW w:w="4252" w:type="dxa"/>
          </w:tcPr>
          <w:p w14:paraId="13CA2110" w14:textId="2B74B10E" w:rsidR="00BA4CBB" w:rsidRPr="00AF724C" w:rsidRDefault="00BA4CBB" w:rsidP="003F37D3">
            <w:pPr>
              <w:pStyle w:val="Footer"/>
              <w:spacing w:after="120"/>
              <w:rPr>
                <w:sz w:val="22"/>
                <w:szCs w:val="22"/>
              </w:rPr>
            </w:pPr>
          </w:p>
        </w:tc>
      </w:tr>
      <w:tr w:rsidR="00BA4CBB" w:rsidRPr="00AF724C" w14:paraId="7C1D0879" w14:textId="77777777" w:rsidTr="003F37D3">
        <w:tc>
          <w:tcPr>
            <w:tcW w:w="3828" w:type="dxa"/>
            <w:shd w:val="clear" w:color="auto" w:fill="C4BC96"/>
          </w:tcPr>
          <w:p w14:paraId="7BED37BB" w14:textId="77777777" w:rsidR="00BA4CBB" w:rsidRDefault="00BA4CBB" w:rsidP="00BA4CBB">
            <w:pPr>
              <w:numPr>
                <w:ilvl w:val="0"/>
                <w:numId w:val="44"/>
              </w:numPr>
              <w:rPr>
                <w:b/>
              </w:rPr>
            </w:pPr>
            <w:r>
              <w:rPr>
                <w:b/>
              </w:rPr>
              <w:lastRenderedPageBreak/>
              <w:t>Prezentare proiecte finale pentru feedback</w:t>
            </w:r>
          </w:p>
          <w:p w14:paraId="11047EED" w14:textId="523E96EF" w:rsidR="00BA4CBB" w:rsidRPr="00E22B8B" w:rsidRDefault="00BA4CBB" w:rsidP="00BA4CBB">
            <w:pPr>
              <w:ind w:left="360"/>
              <w:rPr>
                <w:b/>
              </w:rPr>
            </w:pPr>
            <w:r>
              <w:rPr>
                <w:b/>
              </w:rPr>
              <w:t>Evaluarea participativă a seminarului</w:t>
            </w:r>
          </w:p>
        </w:tc>
        <w:tc>
          <w:tcPr>
            <w:tcW w:w="2127" w:type="dxa"/>
          </w:tcPr>
          <w:p w14:paraId="6CEB0B3A" w14:textId="77777777" w:rsidR="00BA4CBB" w:rsidRPr="00E22B8B" w:rsidRDefault="00BA4CBB" w:rsidP="00BA4CBB">
            <w:pPr>
              <w:pStyle w:val="Foo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Prezentări studenți; feedback cadru didactic</w:t>
            </w:r>
          </w:p>
          <w:p w14:paraId="4082E9F5" w14:textId="2F445E86" w:rsidR="00BA4CBB" w:rsidRPr="00E22B8B" w:rsidRDefault="00BA4CBB" w:rsidP="003F37D3">
            <w:pPr>
              <w:pStyle w:val="Footer"/>
              <w:rPr>
                <w:spacing w:val="-4"/>
                <w:sz w:val="20"/>
                <w:szCs w:val="20"/>
              </w:rPr>
            </w:pPr>
          </w:p>
        </w:tc>
        <w:tc>
          <w:tcPr>
            <w:tcW w:w="4252" w:type="dxa"/>
          </w:tcPr>
          <w:p w14:paraId="79563ADC" w14:textId="66AD8FDB" w:rsidR="00BA4CBB" w:rsidRPr="00AF724C" w:rsidRDefault="00BA4CBB" w:rsidP="003F37D3">
            <w:pPr>
              <w:pStyle w:val="Footer"/>
              <w:spacing w:after="120"/>
              <w:rPr>
                <w:sz w:val="22"/>
                <w:szCs w:val="22"/>
              </w:rPr>
            </w:pPr>
          </w:p>
        </w:tc>
      </w:tr>
      <w:tr w:rsidR="00BA4CBB" w:rsidRPr="00E22B8B" w14:paraId="22CDE7E2" w14:textId="77777777" w:rsidTr="003F37D3">
        <w:tc>
          <w:tcPr>
            <w:tcW w:w="10207" w:type="dxa"/>
            <w:gridSpan w:val="3"/>
            <w:shd w:val="clear" w:color="auto" w:fill="C4BC96"/>
          </w:tcPr>
          <w:p w14:paraId="1A35C6D1" w14:textId="77777777" w:rsidR="00BA4CBB" w:rsidRPr="00E22B8B" w:rsidRDefault="00BA4CBB" w:rsidP="003F37D3">
            <w:pPr>
              <w:pStyle w:val="NoSpacing"/>
              <w:rPr>
                <w:b/>
                <w:lang w:val="ro-RO"/>
              </w:rPr>
            </w:pPr>
            <w:r w:rsidRPr="00E22B8B">
              <w:rPr>
                <w:b/>
                <w:lang w:val="ro-RO"/>
              </w:rPr>
              <w:t>Bibliografie</w:t>
            </w:r>
          </w:p>
          <w:p w14:paraId="1C190E14" w14:textId="1382D170" w:rsidR="00BA4CBB" w:rsidRPr="00E22B8B" w:rsidRDefault="00BA4CBB" w:rsidP="003F37D3">
            <w:pPr>
              <w:rPr>
                <w:b/>
              </w:rPr>
            </w:pPr>
            <w:r w:rsidRPr="00E22B8B">
              <w:rPr>
                <w:b/>
              </w:rPr>
              <w:t xml:space="preserve"> </w:t>
            </w:r>
          </w:p>
          <w:p w14:paraId="083DDA0E" w14:textId="77777777" w:rsidR="00BA4CBB" w:rsidRPr="00E22B8B" w:rsidRDefault="00BA4CBB" w:rsidP="00F255B6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 xml:space="preserve">Byram M. et al. </w:t>
            </w:r>
            <w:r>
              <w:rPr>
                <w:bCs/>
              </w:rPr>
              <w:t>Second edition (2022</w:t>
            </w:r>
            <w:r w:rsidRPr="00E22B8B">
              <w:rPr>
                <w:bCs/>
              </w:rPr>
              <w:t>), Autobiography of intercultural encounters, Council o</w:t>
            </w:r>
            <w:r>
              <w:rPr>
                <w:bCs/>
              </w:rPr>
              <w:t>f Europe Publishing, Strasbourg</w:t>
            </w:r>
            <w:r w:rsidRPr="00E22B8B">
              <w:rPr>
                <w:bCs/>
              </w:rPr>
              <w:t xml:space="preserve">  </w:t>
            </w:r>
          </w:p>
          <w:p w14:paraId="68D6FCCB" w14:textId="77777777" w:rsidR="00BA4CBB" w:rsidRPr="00E22B8B" w:rsidRDefault="00BA4CBB" w:rsidP="00F255B6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 w:rsidRPr="00E22B8B">
              <w:rPr>
                <w:bCs/>
              </w:rPr>
              <w:t xml:space="preserve">Institutul Intercultural Timișoara (2019) Ghid de educație interculturală. Disponibil la: </w:t>
            </w:r>
            <w:hyperlink r:id="rId19" w:history="1">
              <w:r w:rsidRPr="00E22B8B">
                <w:rPr>
                  <w:rStyle w:val="Hyperlink"/>
                  <w:bCs/>
                </w:rPr>
                <w:t>http://www.intercultural.ro/pages.php?d=1&amp;idc=81</w:t>
              </w:r>
            </w:hyperlink>
            <w:r w:rsidRPr="00E22B8B">
              <w:rPr>
                <w:bCs/>
              </w:rPr>
              <w:t xml:space="preserve"> </w:t>
            </w:r>
          </w:p>
          <w:p w14:paraId="1AACF627" w14:textId="77777777" w:rsidR="00BA4CBB" w:rsidRPr="00E22B8B" w:rsidRDefault="00BA4CBB" w:rsidP="00F255B6">
            <w:pPr>
              <w:numPr>
                <w:ilvl w:val="0"/>
                <w:numId w:val="40"/>
              </w:numPr>
              <w:spacing w:after="120"/>
            </w:pPr>
            <w:r w:rsidRPr="00E22B8B">
              <w:rPr>
                <w:bCs/>
              </w:rPr>
              <w:t xml:space="preserve">Consiliul Europei (2018) Cadrul de Referință al Competențelor pentru Cultură Democratică, Volumul 1 - Context, concepte şi model; Volumul 2 - Descriptori de competență pentru cultură democratică;   Volumul 3 - Ghid de implementare. </w:t>
            </w:r>
            <w:r w:rsidRPr="00E22B8B">
              <w:t xml:space="preserve">Versiunea original în limba engleză disponibilă la </w:t>
            </w:r>
            <w:hyperlink r:id="rId20" w:history="1">
              <w:r w:rsidRPr="00E22B8B">
                <w:rPr>
                  <w:rStyle w:val="Hyperlink"/>
                </w:rPr>
                <w:t>www.coe.int/competences</w:t>
              </w:r>
            </w:hyperlink>
            <w:r w:rsidRPr="00E22B8B">
              <w:t xml:space="preserve">. Versiunea în limba română disponibilă la </w:t>
            </w:r>
            <w:hyperlink r:id="rId21" w:history="1">
              <w:r w:rsidRPr="00E22B8B">
                <w:rPr>
                  <w:rStyle w:val="Hyperlink"/>
                </w:rPr>
                <w:t>www.ccd.intercultural.ro</w:t>
              </w:r>
            </w:hyperlink>
            <w:r w:rsidRPr="00E22B8B">
              <w:t xml:space="preserve"> </w:t>
            </w:r>
          </w:p>
          <w:p w14:paraId="6F65668D" w14:textId="00900E38" w:rsidR="00BA4CBB" w:rsidRPr="00E22B8B" w:rsidRDefault="00BA4CBB" w:rsidP="00F255B6">
            <w:pPr>
              <w:numPr>
                <w:ilvl w:val="0"/>
                <w:numId w:val="40"/>
              </w:numPr>
              <w:spacing w:after="120"/>
            </w:pPr>
            <w:r>
              <w:t> </w:t>
            </w:r>
            <w:r w:rsidR="00F255B6">
              <w:t xml:space="preserve">Ministerul Educației (2025). Analiza riscurilor de segregare școlară din sistemul educațional din România: raport național pentru anul școlar 2024-2025. </w:t>
            </w:r>
            <w:hyperlink r:id="rId22" w:history="1">
              <w:r w:rsidR="00F255B6" w:rsidRPr="00556FED">
                <w:rPr>
                  <w:rStyle w:val="Hyperlink"/>
                </w:rPr>
                <w:t>https://www.edu.ro/sites/default/files/Raport_National_Analiza_riscurilor_de_segregare_școlara_in_sistemul_de_educatie_din_Romania_2024_2025.pdf</w:t>
              </w:r>
            </w:hyperlink>
            <w:r w:rsidR="00F255B6">
              <w:t xml:space="preserve"> </w:t>
            </w:r>
            <w:r>
              <w:rPr>
                <w:rStyle w:val="Hyperlink"/>
              </w:rPr>
              <w:t xml:space="preserve"> </w:t>
            </w:r>
            <w:r w:rsidRPr="00E22B8B">
              <w:t xml:space="preserve"> </w:t>
            </w:r>
          </w:p>
          <w:p w14:paraId="2FFE5B9A" w14:textId="77777777" w:rsidR="00BA4CBB" w:rsidRDefault="00BA4CBB" w:rsidP="00F255B6">
            <w:pPr>
              <w:numPr>
                <w:ilvl w:val="0"/>
                <w:numId w:val="40"/>
              </w:numPr>
              <w:spacing w:after="120"/>
              <w:rPr>
                <w:bCs/>
              </w:rPr>
            </w:pPr>
            <w:r>
              <w:rPr>
                <w:bCs/>
              </w:rPr>
              <w:t>Rus, C. (2021</w:t>
            </w:r>
            <w:r w:rsidRPr="00E22B8B">
              <w:rPr>
                <w:bCs/>
              </w:rPr>
              <w:t>) Descriptors of competences for democratic culture for children, Council of Europe, Strasbourg</w:t>
            </w:r>
          </w:p>
          <w:p w14:paraId="77D1D1E6" w14:textId="77777777" w:rsidR="00F255B6" w:rsidRPr="00F255B6" w:rsidRDefault="00F255B6" w:rsidP="00F255B6">
            <w:pPr>
              <w:numPr>
                <w:ilvl w:val="0"/>
                <w:numId w:val="40"/>
              </w:numPr>
              <w:spacing w:after="120"/>
              <w:rPr>
                <w:color w:val="0000FF"/>
                <w:u w:val="single"/>
              </w:rPr>
            </w:pPr>
            <w:r w:rsidRPr="00E22B8B">
              <w:t xml:space="preserve">Georgescu, M., Nestian Sandu, O. Lyamouri Bajja, N. (2018). </w:t>
            </w:r>
            <w:r w:rsidRPr="00E22B8B">
              <w:rPr>
                <w:i/>
              </w:rPr>
              <w:t>T-kit 4 – Intercultural Learning</w:t>
            </w:r>
            <w:r w:rsidRPr="00E22B8B">
              <w:t xml:space="preserve">. Council of Europe Publishing, Strasbourg. </w:t>
            </w:r>
            <w:hyperlink r:id="rId23" w:history="1">
              <w:r w:rsidRPr="00E22B8B">
                <w:rPr>
                  <w:rStyle w:val="Hyperlink"/>
                </w:rPr>
                <w:t>https://pjp-eu.coe.int/en/web/youth-partnership/t-kit-4-intercultural-learning</w:t>
              </w:r>
            </w:hyperlink>
          </w:p>
          <w:p w14:paraId="4F2C9FEB" w14:textId="77777777" w:rsidR="00F255B6" w:rsidRPr="00F255B6" w:rsidRDefault="00F255B6" w:rsidP="00F255B6">
            <w:pPr>
              <w:numPr>
                <w:ilvl w:val="0"/>
                <w:numId w:val="40"/>
              </w:numPr>
              <w:spacing w:after="120"/>
              <w:rPr>
                <w:color w:val="0000FF"/>
                <w:u w:val="single"/>
              </w:rPr>
            </w:pPr>
            <w:r>
              <w:t xml:space="preserve">Peers for Integration (nn). Egalitate, diversitate, incluziune. </w:t>
            </w:r>
            <w:hyperlink r:id="rId24" w:history="1">
              <w:r w:rsidRPr="00556FED">
                <w:rPr>
                  <w:rStyle w:val="Hyperlink"/>
                </w:rPr>
                <w:t>https://integration.ofetin.ro/index.php/ro/equality-diversity-inclusion-2</w:t>
              </w:r>
            </w:hyperlink>
            <w:r>
              <w:t xml:space="preserve"> </w:t>
            </w:r>
          </w:p>
          <w:p w14:paraId="23B2F0D5" w14:textId="7DFFDEA9" w:rsidR="00F255B6" w:rsidRPr="00F255B6" w:rsidRDefault="00F255B6" w:rsidP="00F255B6">
            <w:pPr>
              <w:numPr>
                <w:ilvl w:val="0"/>
                <w:numId w:val="40"/>
              </w:numPr>
              <w:spacing w:after="120"/>
              <w:rPr>
                <w:color w:val="0000FF"/>
                <w:u w:val="single"/>
              </w:rPr>
            </w:pPr>
            <w:r w:rsidRPr="00E22B8B">
              <w:t xml:space="preserve">Documente și resurse disponibile online la </w:t>
            </w:r>
            <w:hyperlink r:id="rId25" w:history="1">
              <w:r w:rsidRPr="00E22B8B">
                <w:rPr>
                  <w:rStyle w:val="Hyperlink"/>
                </w:rPr>
                <w:t>www.intercultural.ro/resurse</w:t>
              </w:r>
            </w:hyperlink>
            <w:r w:rsidRPr="00E22B8B">
              <w:t xml:space="preserve">, </w:t>
            </w:r>
            <w:hyperlink r:id="rId26" w:history="1">
              <w:r w:rsidRPr="00E22B8B">
                <w:rPr>
                  <w:rStyle w:val="Hyperlink"/>
                </w:rPr>
                <w:t>www.coe.int/education</w:t>
              </w:r>
            </w:hyperlink>
            <w:r w:rsidRPr="00E22B8B">
              <w:t xml:space="preserve">, </w:t>
            </w:r>
            <w:hyperlink r:id="rId27" w:history="1">
              <w:r w:rsidRPr="00E22B8B">
                <w:rPr>
                  <w:rStyle w:val="Hyperlink"/>
                </w:rPr>
                <w:t>www.coe.int/lang-migrants</w:t>
              </w:r>
            </w:hyperlink>
            <w:r w:rsidRPr="00E22B8B">
              <w:t xml:space="preserve">, </w:t>
            </w:r>
            <w:hyperlink r:id="rId28" w:history="1">
              <w:r w:rsidRPr="00E22B8B">
                <w:rPr>
                  <w:rStyle w:val="Hyperlink"/>
                </w:rPr>
                <w:t>www.coe.int/minorities</w:t>
              </w:r>
            </w:hyperlink>
            <w:r w:rsidRPr="00E22B8B">
              <w:t xml:space="preserve">, </w:t>
            </w:r>
            <w:hyperlink r:id="rId29" w:history="1">
              <w:r w:rsidRPr="00E22B8B">
                <w:rPr>
                  <w:rStyle w:val="Hyperlink"/>
                </w:rPr>
                <w:t>www.coe.int/roma</w:t>
              </w:r>
            </w:hyperlink>
            <w:r w:rsidRPr="00E22B8B">
              <w:t xml:space="preserve">, </w:t>
            </w:r>
            <w:hyperlink r:id="rId30" w:history="1">
              <w:r w:rsidRPr="00E22B8B">
                <w:rPr>
                  <w:rStyle w:val="Hyperlink"/>
                </w:rPr>
                <w:t>https://www.etwinning.net</w:t>
              </w:r>
            </w:hyperlink>
            <w:r>
              <w:rPr>
                <w:rStyle w:val="Hyperlink"/>
              </w:rPr>
              <w:t xml:space="preserve">. </w:t>
            </w:r>
            <w:hyperlink r:id="rId31" w:history="1">
              <w:r w:rsidRPr="001F002D">
                <w:rPr>
                  <w:rStyle w:val="Hyperlink"/>
                </w:rPr>
                <w:t>www.trt.intercultural.ro</w:t>
              </w:r>
            </w:hyperlink>
          </w:p>
        </w:tc>
      </w:tr>
    </w:tbl>
    <w:p w14:paraId="0C640379" w14:textId="77777777" w:rsidR="00BA4CBB" w:rsidRPr="00E22B8B" w:rsidRDefault="00BA4CBB" w:rsidP="000E4848">
      <w:pPr>
        <w:pStyle w:val="NoSpacing"/>
        <w:rPr>
          <w:b/>
          <w:lang w:val="ro-RO"/>
        </w:rPr>
      </w:pPr>
    </w:p>
    <w:p w14:paraId="366F5842" w14:textId="47395707" w:rsidR="001A37D9" w:rsidRPr="001A37D9" w:rsidRDefault="001A37D9" w:rsidP="006C376D">
      <w:pPr>
        <w:pStyle w:val="ListParagraph"/>
        <w:numPr>
          <w:ilvl w:val="0"/>
          <w:numId w:val="43"/>
        </w:numPr>
        <w:spacing w:line="276" w:lineRule="auto"/>
        <w:rPr>
          <w:b/>
        </w:rPr>
      </w:pPr>
      <w:r w:rsidRPr="001A37D9">
        <w:rPr>
          <w:b/>
        </w:rPr>
        <w:t>Coroborarea conținuturilor disciplinei cu așteptările reprezentanților comunității epistemice, asociațiilor profesionale și angajatori reprezentativi din domeniul aferent programului</w:t>
      </w:r>
    </w:p>
    <w:tbl>
      <w:tblPr>
        <w:tblW w:w="1020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0207"/>
      </w:tblGrid>
      <w:tr w:rsidR="001A37D9" w:rsidRPr="00E22B8B" w14:paraId="53E14BD5" w14:textId="77777777" w:rsidTr="00405F72">
        <w:tc>
          <w:tcPr>
            <w:tcW w:w="10207" w:type="dxa"/>
          </w:tcPr>
          <w:p w14:paraId="6899B9EF" w14:textId="77777777" w:rsidR="001A37D9" w:rsidRPr="00E22B8B" w:rsidRDefault="001A37D9" w:rsidP="001A37D9">
            <w:pPr>
              <w:pStyle w:val="NoSpacing"/>
              <w:numPr>
                <w:ilvl w:val="0"/>
                <w:numId w:val="28"/>
              </w:numPr>
              <w:rPr>
                <w:lang w:val="ro-RO"/>
              </w:rPr>
            </w:pPr>
            <w:r w:rsidRPr="00E22B8B">
              <w:rPr>
                <w:lang w:val="ro-RO"/>
              </w:rPr>
              <w:t>Conținuturile tematice abordate prezintă un nivel ridicat de compatibilitate cu ofertele de profil atât din România dar şi din Europa.</w:t>
            </w:r>
          </w:p>
          <w:p w14:paraId="5ECF5AF5" w14:textId="3C131D95" w:rsidR="001A37D9" w:rsidRPr="00AF724C" w:rsidRDefault="001A37D9" w:rsidP="00405F72">
            <w:pPr>
              <w:pStyle w:val="NoSpacing"/>
              <w:numPr>
                <w:ilvl w:val="0"/>
                <w:numId w:val="28"/>
              </w:numPr>
              <w:rPr>
                <w:lang w:val="ro-RO"/>
              </w:rPr>
            </w:pPr>
            <w:r w:rsidRPr="00E22B8B">
              <w:rPr>
                <w:lang w:val="ro-RO"/>
              </w:rPr>
              <w:t>Aspectele practice asigurate în cadrul cursului și al seminariilor asigură dezvoltarea unor abilități concrete de predare a educației pentru cetățenie democratică și a educației pentru drepturile omului la gimnaziu.</w:t>
            </w:r>
          </w:p>
        </w:tc>
      </w:tr>
    </w:tbl>
    <w:p w14:paraId="05271AA0" w14:textId="77777777" w:rsidR="001A37D9" w:rsidRPr="00E22B8B" w:rsidRDefault="001A37D9" w:rsidP="001A37D9">
      <w:pPr>
        <w:pStyle w:val="ListParagraph"/>
      </w:pPr>
    </w:p>
    <w:p w14:paraId="48352359" w14:textId="77777777" w:rsidR="001A37D9" w:rsidRPr="00E22B8B" w:rsidRDefault="001A37D9" w:rsidP="006C376D">
      <w:pPr>
        <w:pStyle w:val="ListParagraph"/>
        <w:numPr>
          <w:ilvl w:val="0"/>
          <w:numId w:val="43"/>
        </w:numPr>
        <w:spacing w:line="276" w:lineRule="auto"/>
        <w:rPr>
          <w:b/>
        </w:rPr>
      </w:pPr>
      <w:r w:rsidRPr="00E22B8B">
        <w:rPr>
          <w:b/>
        </w:rPr>
        <w:t xml:space="preserve"> Evaluare</w:t>
      </w: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700"/>
        <w:gridCol w:w="3873"/>
        <w:gridCol w:w="1985"/>
        <w:gridCol w:w="1821"/>
      </w:tblGrid>
      <w:tr w:rsidR="001A37D9" w:rsidRPr="00E22B8B" w14:paraId="72645FE5" w14:textId="77777777" w:rsidTr="00405F72">
        <w:tc>
          <w:tcPr>
            <w:tcW w:w="0" w:type="auto"/>
          </w:tcPr>
          <w:p w14:paraId="3999E227" w14:textId="77777777" w:rsidR="001A37D9" w:rsidRPr="00E22B8B" w:rsidRDefault="001A37D9" w:rsidP="00405F72">
            <w:pPr>
              <w:pStyle w:val="NoSpacing"/>
              <w:rPr>
                <w:lang w:val="ro-RO"/>
              </w:rPr>
            </w:pPr>
            <w:r w:rsidRPr="00E22B8B">
              <w:rPr>
                <w:lang w:val="ro-RO"/>
              </w:rPr>
              <w:t>Tip activitate</w:t>
            </w:r>
          </w:p>
        </w:tc>
        <w:tc>
          <w:tcPr>
            <w:tcW w:w="0" w:type="auto"/>
            <w:shd w:val="clear" w:color="auto" w:fill="C4BC96"/>
          </w:tcPr>
          <w:p w14:paraId="5F85BD52" w14:textId="77777777" w:rsidR="001A37D9" w:rsidRPr="00E22B8B" w:rsidRDefault="001A37D9" w:rsidP="00405F72">
            <w:pPr>
              <w:pStyle w:val="NoSpacing"/>
              <w:rPr>
                <w:lang w:val="ro-RO"/>
              </w:rPr>
            </w:pPr>
            <w:r w:rsidRPr="00E22B8B">
              <w:rPr>
                <w:lang w:val="ro-RO"/>
              </w:rPr>
              <w:t>10.1 Criterii de evaluare</w:t>
            </w:r>
          </w:p>
        </w:tc>
        <w:tc>
          <w:tcPr>
            <w:tcW w:w="0" w:type="auto"/>
          </w:tcPr>
          <w:p w14:paraId="28BCD3BF" w14:textId="77777777" w:rsidR="001A37D9" w:rsidRPr="00E22B8B" w:rsidRDefault="001A37D9" w:rsidP="00405F72">
            <w:pPr>
              <w:pStyle w:val="NoSpacing"/>
              <w:rPr>
                <w:lang w:val="ro-RO"/>
              </w:rPr>
            </w:pPr>
            <w:r w:rsidRPr="00E22B8B">
              <w:rPr>
                <w:lang w:val="ro-RO"/>
              </w:rPr>
              <w:t>10.2 Metode de evaluare</w:t>
            </w:r>
          </w:p>
        </w:tc>
        <w:tc>
          <w:tcPr>
            <w:tcW w:w="0" w:type="auto"/>
          </w:tcPr>
          <w:p w14:paraId="6F1421DF" w14:textId="77777777" w:rsidR="001A37D9" w:rsidRPr="00E22B8B" w:rsidRDefault="001A37D9" w:rsidP="00405F72">
            <w:pPr>
              <w:pStyle w:val="NoSpacing"/>
              <w:rPr>
                <w:lang w:val="ro-RO"/>
              </w:rPr>
            </w:pPr>
            <w:r w:rsidRPr="00E22B8B">
              <w:rPr>
                <w:lang w:val="ro-RO"/>
              </w:rPr>
              <w:t>10.3 Pondere din nota finală</w:t>
            </w:r>
          </w:p>
        </w:tc>
      </w:tr>
      <w:tr w:rsidR="002379D8" w:rsidRPr="00E22B8B" w14:paraId="6C302182" w14:textId="77777777" w:rsidTr="00405F72">
        <w:trPr>
          <w:trHeight w:val="547"/>
        </w:trPr>
        <w:tc>
          <w:tcPr>
            <w:tcW w:w="0" w:type="auto"/>
          </w:tcPr>
          <w:p w14:paraId="0FBFC603" w14:textId="77777777" w:rsidR="002379D8" w:rsidRPr="00E22B8B" w:rsidRDefault="002379D8" w:rsidP="00405F72">
            <w:pPr>
              <w:pStyle w:val="NoSpacing"/>
              <w:rPr>
                <w:lang w:val="ro-RO"/>
              </w:rPr>
            </w:pPr>
            <w:r w:rsidRPr="00E22B8B">
              <w:rPr>
                <w:lang w:val="ro-RO"/>
              </w:rPr>
              <w:lastRenderedPageBreak/>
              <w:t>10.4 Curs</w:t>
            </w:r>
          </w:p>
        </w:tc>
        <w:tc>
          <w:tcPr>
            <w:tcW w:w="0" w:type="auto"/>
            <w:shd w:val="clear" w:color="auto" w:fill="C4BC96"/>
          </w:tcPr>
          <w:p w14:paraId="4B1C1145" w14:textId="77777777" w:rsidR="002379D8" w:rsidRPr="00E22B8B" w:rsidRDefault="002379D8" w:rsidP="00405F72">
            <w:pPr>
              <w:pStyle w:val="NoSpacing"/>
              <w:rPr>
                <w:lang w:val="ro-RO"/>
              </w:rPr>
            </w:pPr>
            <w:r w:rsidRPr="00E22B8B">
              <w:rPr>
                <w:lang w:val="ro-RO"/>
              </w:rPr>
              <w:t xml:space="preserve">Înțelegerea critică a conceptelor și principiilor prezentate la curs </w:t>
            </w:r>
          </w:p>
        </w:tc>
        <w:tc>
          <w:tcPr>
            <w:tcW w:w="0" w:type="auto"/>
          </w:tcPr>
          <w:p w14:paraId="0ECF560B" w14:textId="77777777" w:rsidR="002379D8" w:rsidRPr="00E22B8B" w:rsidRDefault="002379D8" w:rsidP="00405F72">
            <w:pPr>
              <w:pStyle w:val="NoSpacing"/>
              <w:rPr>
                <w:lang w:val="ro-RO"/>
              </w:rPr>
            </w:pPr>
            <w:r w:rsidRPr="00E22B8B">
              <w:rPr>
                <w:lang w:val="ro-RO"/>
              </w:rPr>
              <w:t>Examen</w:t>
            </w:r>
            <w:r>
              <w:rPr>
                <w:lang w:val="ro-RO"/>
              </w:rPr>
              <w:t xml:space="preserve"> scris</w:t>
            </w:r>
          </w:p>
        </w:tc>
        <w:tc>
          <w:tcPr>
            <w:tcW w:w="0" w:type="auto"/>
          </w:tcPr>
          <w:p w14:paraId="43248C88" w14:textId="5DB179E2" w:rsidR="002379D8" w:rsidRPr="00E22B8B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>5</w:t>
            </w:r>
            <w:r w:rsidR="002379D8" w:rsidRPr="00E22B8B">
              <w:rPr>
                <w:lang w:val="ro-RO"/>
              </w:rPr>
              <w:t>0%</w:t>
            </w:r>
          </w:p>
        </w:tc>
      </w:tr>
      <w:tr w:rsidR="002379D8" w:rsidRPr="00E22B8B" w14:paraId="2839FC19" w14:textId="77777777" w:rsidTr="00405F72">
        <w:trPr>
          <w:trHeight w:val="547"/>
        </w:trPr>
        <w:tc>
          <w:tcPr>
            <w:tcW w:w="0" w:type="auto"/>
          </w:tcPr>
          <w:p w14:paraId="7BDF29ED" w14:textId="77777777" w:rsidR="002379D8" w:rsidRPr="00E22B8B" w:rsidRDefault="002379D8" w:rsidP="00405F72">
            <w:pPr>
              <w:pStyle w:val="NoSpacing"/>
              <w:rPr>
                <w:lang w:val="ro-RO"/>
              </w:rPr>
            </w:pPr>
            <w:r w:rsidRPr="00E22B8B">
              <w:rPr>
                <w:lang w:val="ro-RO"/>
              </w:rPr>
              <w:t>10.5 Seminar / laborator</w:t>
            </w:r>
          </w:p>
        </w:tc>
        <w:tc>
          <w:tcPr>
            <w:tcW w:w="0" w:type="auto"/>
            <w:shd w:val="clear" w:color="auto" w:fill="C4BC96"/>
          </w:tcPr>
          <w:p w14:paraId="3B5853F2" w14:textId="69FC02F4" w:rsidR="002379D8" w:rsidRPr="00E22B8B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>Participare activă și informată (prezențe, teme, lecturi suplimentare)</w:t>
            </w:r>
          </w:p>
        </w:tc>
        <w:tc>
          <w:tcPr>
            <w:tcW w:w="0" w:type="auto"/>
          </w:tcPr>
          <w:p w14:paraId="469945A7" w14:textId="15D4AB97" w:rsidR="002379D8" w:rsidRPr="00E22B8B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>Notă participare</w:t>
            </w:r>
          </w:p>
        </w:tc>
        <w:tc>
          <w:tcPr>
            <w:tcW w:w="0" w:type="auto"/>
          </w:tcPr>
          <w:p w14:paraId="0111F03D" w14:textId="1388C98E" w:rsidR="002379D8" w:rsidRPr="00E22B8B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>20%</w:t>
            </w:r>
          </w:p>
        </w:tc>
      </w:tr>
      <w:tr w:rsidR="00F255B6" w:rsidRPr="00E22B8B" w14:paraId="02F899C8" w14:textId="77777777" w:rsidTr="00405F72">
        <w:trPr>
          <w:trHeight w:val="547"/>
        </w:trPr>
        <w:tc>
          <w:tcPr>
            <w:tcW w:w="0" w:type="auto"/>
          </w:tcPr>
          <w:p w14:paraId="722911DD" w14:textId="77777777" w:rsidR="00F255B6" w:rsidRPr="00E22B8B" w:rsidRDefault="00F255B6" w:rsidP="00405F72">
            <w:pPr>
              <w:pStyle w:val="NoSpacing"/>
              <w:rPr>
                <w:lang w:val="ro-RO"/>
              </w:rPr>
            </w:pPr>
          </w:p>
        </w:tc>
        <w:tc>
          <w:tcPr>
            <w:tcW w:w="0" w:type="auto"/>
            <w:shd w:val="clear" w:color="auto" w:fill="C4BC96"/>
          </w:tcPr>
          <w:p w14:paraId="2C9F445F" w14:textId="76B893F9" w:rsidR="00F255B6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 xml:space="preserve">Proiect de grup activitate didactică de educație interculturală </w:t>
            </w:r>
          </w:p>
        </w:tc>
        <w:tc>
          <w:tcPr>
            <w:tcW w:w="0" w:type="auto"/>
          </w:tcPr>
          <w:p w14:paraId="750EB85D" w14:textId="4F30F74B" w:rsidR="00F255B6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 xml:space="preserve">Prezentare+ proiect revizuit </w:t>
            </w:r>
          </w:p>
        </w:tc>
        <w:tc>
          <w:tcPr>
            <w:tcW w:w="0" w:type="auto"/>
          </w:tcPr>
          <w:p w14:paraId="50C3CF68" w14:textId="3F62D778" w:rsidR="00F255B6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>20%</w:t>
            </w:r>
          </w:p>
        </w:tc>
      </w:tr>
      <w:tr w:rsidR="00F255B6" w:rsidRPr="00E22B8B" w14:paraId="5CC73AB2" w14:textId="77777777" w:rsidTr="00405F72">
        <w:trPr>
          <w:trHeight w:val="547"/>
        </w:trPr>
        <w:tc>
          <w:tcPr>
            <w:tcW w:w="0" w:type="auto"/>
          </w:tcPr>
          <w:p w14:paraId="44C04E0A" w14:textId="77777777" w:rsidR="00F255B6" w:rsidRPr="00E22B8B" w:rsidRDefault="00F255B6" w:rsidP="00405F72">
            <w:pPr>
              <w:pStyle w:val="NoSpacing"/>
              <w:rPr>
                <w:lang w:val="ro-RO"/>
              </w:rPr>
            </w:pPr>
          </w:p>
        </w:tc>
        <w:tc>
          <w:tcPr>
            <w:tcW w:w="0" w:type="auto"/>
            <w:shd w:val="clear" w:color="auto" w:fill="C4BC96"/>
          </w:tcPr>
          <w:p w14:paraId="207EB312" w14:textId="7E952BCF" w:rsidR="00F255B6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>Evaluare participativă în cadrul proiectului de grup, realizată de echipă</w:t>
            </w:r>
          </w:p>
        </w:tc>
        <w:tc>
          <w:tcPr>
            <w:tcW w:w="0" w:type="auto"/>
          </w:tcPr>
          <w:p w14:paraId="37A8806C" w14:textId="38573E9F" w:rsidR="00F255B6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>Evaluare participativă</w:t>
            </w:r>
          </w:p>
        </w:tc>
        <w:tc>
          <w:tcPr>
            <w:tcW w:w="0" w:type="auto"/>
          </w:tcPr>
          <w:p w14:paraId="565382A1" w14:textId="1A666F21" w:rsidR="00F255B6" w:rsidRDefault="00F255B6" w:rsidP="00405F72">
            <w:pPr>
              <w:pStyle w:val="NoSpacing"/>
              <w:rPr>
                <w:lang w:val="ro-RO"/>
              </w:rPr>
            </w:pPr>
            <w:r>
              <w:rPr>
                <w:lang w:val="ro-RO"/>
              </w:rPr>
              <w:t>10%</w:t>
            </w:r>
          </w:p>
        </w:tc>
      </w:tr>
      <w:tr w:rsidR="001A37D9" w:rsidRPr="00E22B8B" w14:paraId="40C1A9F2" w14:textId="77777777" w:rsidTr="00405F72">
        <w:tc>
          <w:tcPr>
            <w:tcW w:w="0" w:type="auto"/>
            <w:gridSpan w:val="4"/>
          </w:tcPr>
          <w:p w14:paraId="4BFCEA9F" w14:textId="77777777" w:rsidR="001A37D9" w:rsidRPr="00E22B8B" w:rsidRDefault="001A37D9" w:rsidP="00405F72">
            <w:pPr>
              <w:pStyle w:val="NoSpacing"/>
              <w:rPr>
                <w:lang w:val="ro-RO"/>
              </w:rPr>
            </w:pPr>
            <w:r w:rsidRPr="00E22B8B">
              <w:rPr>
                <w:lang w:val="ro-RO"/>
              </w:rPr>
              <w:t>10.6 Standard minim de performanță</w:t>
            </w:r>
          </w:p>
        </w:tc>
      </w:tr>
      <w:tr w:rsidR="001A37D9" w:rsidRPr="00E22B8B" w14:paraId="6EEF1D5A" w14:textId="77777777" w:rsidTr="00405F72">
        <w:tc>
          <w:tcPr>
            <w:tcW w:w="0" w:type="auto"/>
            <w:gridSpan w:val="4"/>
          </w:tcPr>
          <w:p w14:paraId="60A17258" w14:textId="7B151E3E" w:rsidR="001A37D9" w:rsidRPr="00E22B8B" w:rsidRDefault="001A37D9" w:rsidP="001A37D9">
            <w:pPr>
              <w:pStyle w:val="NoSpacing"/>
              <w:numPr>
                <w:ilvl w:val="0"/>
                <w:numId w:val="28"/>
              </w:numPr>
              <w:rPr>
                <w:lang w:val="ro-RO"/>
              </w:rPr>
            </w:pPr>
            <w:r w:rsidRPr="00E22B8B">
              <w:rPr>
                <w:lang w:val="ro-RO"/>
              </w:rPr>
              <w:t xml:space="preserve">Cel </w:t>
            </w:r>
            <w:r w:rsidR="00437C41">
              <w:rPr>
                <w:lang w:val="ro-RO"/>
              </w:rPr>
              <w:t xml:space="preserve">puțin </w:t>
            </w:r>
            <w:r w:rsidR="007769BD">
              <w:rPr>
                <w:lang w:val="ro-RO"/>
              </w:rPr>
              <w:t>doua</w:t>
            </w:r>
            <w:r w:rsidRPr="00E22B8B">
              <w:rPr>
                <w:lang w:val="ro-RO"/>
              </w:rPr>
              <w:t xml:space="preserve"> exempl</w:t>
            </w:r>
            <w:r w:rsidR="007769BD">
              <w:rPr>
                <w:lang w:val="ro-RO"/>
              </w:rPr>
              <w:t>e</w:t>
            </w:r>
            <w:r w:rsidRPr="00E22B8B">
              <w:rPr>
                <w:lang w:val="ro-RO"/>
              </w:rPr>
              <w:t xml:space="preserve"> de conectare relevantă a un</w:t>
            </w:r>
            <w:r w:rsidR="007769BD">
              <w:rPr>
                <w:lang w:val="ro-RO"/>
              </w:rPr>
              <w:t>or</w:t>
            </w:r>
            <w:r w:rsidRPr="00E22B8B">
              <w:rPr>
                <w:lang w:val="ro-RO"/>
              </w:rPr>
              <w:t xml:space="preserve"> aspect</w:t>
            </w:r>
            <w:r w:rsidR="007769BD">
              <w:rPr>
                <w:lang w:val="ro-RO"/>
              </w:rPr>
              <w:t>e</w:t>
            </w:r>
            <w:r w:rsidRPr="00E22B8B">
              <w:rPr>
                <w:lang w:val="ro-RO"/>
              </w:rPr>
              <w:t xml:space="preserve"> abordat la curs cu activitatea profesională proprie, reală sau potențială</w:t>
            </w:r>
          </w:p>
          <w:p w14:paraId="2CAC741C" w14:textId="3631A8BE" w:rsidR="001A37D9" w:rsidRPr="00E22B8B" w:rsidRDefault="001A37D9" w:rsidP="007769BD">
            <w:pPr>
              <w:pStyle w:val="NoSpacing"/>
              <w:ind w:left="360"/>
              <w:rPr>
                <w:lang w:val="ro-RO"/>
              </w:rPr>
            </w:pPr>
          </w:p>
        </w:tc>
      </w:tr>
    </w:tbl>
    <w:p w14:paraId="4FE0EF6C" w14:textId="77777777" w:rsidR="00E0255D" w:rsidRPr="00C4385C" w:rsidRDefault="00E0255D" w:rsidP="00752E1C">
      <w:pPr>
        <w:jc w:val="center"/>
        <w:rPr>
          <w:rFonts w:asciiTheme="minorHAnsi" w:hAnsiTheme="minorHAnsi" w:cstheme="minorHAnsi"/>
        </w:rPr>
      </w:pPr>
    </w:p>
    <w:p w14:paraId="4DF397D7" w14:textId="77777777" w:rsidR="005F6BF6" w:rsidRDefault="005F6BF6" w:rsidP="00802D13">
      <w:pPr>
        <w:rPr>
          <w:rFonts w:asciiTheme="minorHAnsi" w:eastAsia="Calibri" w:hAnsiTheme="minorHAnsi" w:cstheme="minorHAnsi"/>
        </w:rPr>
      </w:pPr>
    </w:p>
    <w:p w14:paraId="2707918E" w14:textId="530DA805" w:rsidR="00802D13" w:rsidRDefault="005F6BF6" w:rsidP="00802D13">
      <w:pPr>
        <w:rPr>
          <w:rFonts w:asciiTheme="minorHAnsi" w:eastAsia="Calibri" w:hAnsiTheme="minorHAnsi" w:cstheme="minorHAnsi"/>
        </w:rPr>
      </w:pPr>
      <w:r>
        <w:rPr>
          <w:rFonts w:asciiTheme="minorHAnsi" w:eastAsia="Calibri" w:hAnsiTheme="minorHAnsi" w:cstheme="minorHAnsi"/>
        </w:rPr>
        <w:t>Data completării                                                                                                           Titular de disciplină</w:t>
      </w:r>
    </w:p>
    <w:p w14:paraId="02BBEA29" w14:textId="58F73CEE" w:rsidR="005F6BF6" w:rsidRDefault="007769BD" w:rsidP="00802D13">
      <w:pPr>
        <w:rPr>
          <w:rFonts w:asciiTheme="minorHAnsi" w:eastAsia="Calibri" w:hAnsiTheme="minorHAnsi" w:cstheme="minorHAnsi"/>
        </w:rPr>
      </w:pPr>
      <w:r>
        <w:rPr>
          <w:rFonts w:asciiTheme="minorHAnsi" w:eastAsia="Calibri" w:hAnsiTheme="minorHAnsi" w:cstheme="minorHAnsi"/>
          <w:noProof/>
          <w:lang w:val="en-US" w:eastAsia="en-US"/>
        </w:rPr>
        <w:drawing>
          <wp:anchor distT="0" distB="0" distL="114300" distR="114300" simplePos="0" relativeHeight="251658240" behindDoc="1" locked="0" layoutInCell="1" allowOverlap="1" wp14:anchorId="43AAF198" wp14:editId="783E26EC">
            <wp:simplePos x="0" y="0"/>
            <wp:positionH relativeFrom="column">
              <wp:posOffset>4103370</wp:posOffset>
            </wp:positionH>
            <wp:positionV relativeFrom="paragraph">
              <wp:posOffset>6985</wp:posOffset>
            </wp:positionV>
            <wp:extent cx="780415" cy="484505"/>
            <wp:effectExtent l="0" t="0" r="63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emna_2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415" cy="484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55B6">
        <w:rPr>
          <w:rFonts w:asciiTheme="minorHAnsi" w:eastAsia="Calibri" w:hAnsiTheme="minorHAnsi" w:cstheme="minorHAnsi"/>
        </w:rPr>
        <w:t>05</w:t>
      </w:r>
      <w:r w:rsidR="00A347E6">
        <w:rPr>
          <w:rFonts w:asciiTheme="minorHAnsi" w:eastAsia="Calibri" w:hAnsiTheme="minorHAnsi" w:cstheme="minorHAnsi"/>
        </w:rPr>
        <w:t>.0</w:t>
      </w:r>
      <w:r w:rsidR="00F255B6">
        <w:rPr>
          <w:rFonts w:asciiTheme="minorHAnsi" w:eastAsia="Calibri" w:hAnsiTheme="minorHAnsi" w:cstheme="minorHAnsi"/>
        </w:rPr>
        <w:t>2</w:t>
      </w:r>
      <w:r w:rsidR="00A347E6">
        <w:rPr>
          <w:rFonts w:asciiTheme="minorHAnsi" w:eastAsia="Calibri" w:hAnsiTheme="minorHAnsi" w:cstheme="minorHAnsi"/>
        </w:rPr>
        <w:t>.202</w:t>
      </w:r>
      <w:r w:rsidR="00F255B6">
        <w:rPr>
          <w:rFonts w:asciiTheme="minorHAnsi" w:eastAsia="Calibri" w:hAnsiTheme="minorHAnsi" w:cstheme="minorHAnsi"/>
        </w:rPr>
        <w:t>6</w:t>
      </w:r>
      <w:r w:rsidR="00A347E6">
        <w:rPr>
          <w:rFonts w:asciiTheme="minorHAnsi" w:eastAsia="Calibri" w:hAnsiTheme="minorHAnsi" w:cstheme="minorHAnsi"/>
        </w:rPr>
        <w:tab/>
      </w:r>
      <w:r w:rsidR="00A347E6">
        <w:rPr>
          <w:rFonts w:asciiTheme="minorHAnsi" w:eastAsia="Calibri" w:hAnsiTheme="minorHAnsi" w:cstheme="minorHAnsi"/>
        </w:rPr>
        <w:tab/>
      </w:r>
      <w:r w:rsidR="00A347E6">
        <w:rPr>
          <w:rFonts w:asciiTheme="minorHAnsi" w:eastAsia="Calibri" w:hAnsiTheme="minorHAnsi" w:cstheme="minorHAnsi"/>
        </w:rPr>
        <w:tab/>
      </w:r>
      <w:r w:rsidR="00A347E6">
        <w:rPr>
          <w:rFonts w:asciiTheme="minorHAnsi" w:eastAsia="Calibri" w:hAnsiTheme="minorHAnsi" w:cstheme="minorHAnsi"/>
        </w:rPr>
        <w:tab/>
        <w:t xml:space="preserve">    </w:t>
      </w:r>
      <w:r w:rsidR="00A347E6">
        <w:rPr>
          <w:rFonts w:asciiTheme="minorHAnsi" w:eastAsia="Calibri" w:hAnsiTheme="minorHAnsi" w:cstheme="minorHAnsi"/>
        </w:rPr>
        <w:tab/>
      </w:r>
      <w:r w:rsidR="00A347E6">
        <w:rPr>
          <w:rFonts w:asciiTheme="minorHAnsi" w:eastAsia="Calibri" w:hAnsiTheme="minorHAnsi" w:cstheme="minorHAnsi"/>
        </w:rPr>
        <w:tab/>
      </w:r>
      <w:r w:rsidR="00A347E6">
        <w:rPr>
          <w:rFonts w:asciiTheme="minorHAnsi" w:eastAsia="Calibri" w:hAnsiTheme="minorHAnsi" w:cstheme="minorHAnsi"/>
        </w:rPr>
        <w:tab/>
      </w:r>
      <w:r w:rsidR="00A347E6">
        <w:rPr>
          <w:rFonts w:asciiTheme="minorHAnsi" w:eastAsia="Calibri" w:hAnsiTheme="minorHAnsi" w:cstheme="minorHAnsi"/>
        </w:rPr>
        <w:tab/>
      </w:r>
      <w:r w:rsidR="00A347E6">
        <w:rPr>
          <w:rFonts w:asciiTheme="minorHAnsi" w:eastAsia="Calibri" w:hAnsiTheme="minorHAnsi" w:cstheme="minorHAnsi"/>
        </w:rPr>
        <w:tab/>
        <w:t xml:space="preserve">  </w:t>
      </w:r>
      <w:r w:rsidR="00A347E6">
        <w:rPr>
          <w:rFonts w:asciiTheme="minorHAnsi" w:eastAsia="Calibri" w:hAnsiTheme="minorHAnsi" w:cstheme="minorHAnsi"/>
        </w:rPr>
        <w:tab/>
        <w:t>Dr. Călin Rus</w:t>
      </w:r>
    </w:p>
    <w:p w14:paraId="40DD1CC1" w14:textId="4F48A49D" w:rsidR="008271FF" w:rsidRDefault="008271FF" w:rsidP="00802D13">
      <w:pPr>
        <w:rPr>
          <w:rFonts w:asciiTheme="minorHAnsi" w:eastAsia="Calibri" w:hAnsiTheme="minorHAnsi" w:cstheme="minorHAnsi"/>
        </w:rPr>
      </w:pPr>
    </w:p>
    <w:p w14:paraId="6D42BFDE" w14:textId="6C28F63C" w:rsidR="008271FF" w:rsidRDefault="008271FF" w:rsidP="008271FF">
      <w:pPr>
        <w:jc w:val="right"/>
        <w:rPr>
          <w:rFonts w:asciiTheme="minorHAnsi" w:eastAsia="Calibri" w:hAnsiTheme="minorHAnsi" w:cstheme="minorHAnsi"/>
        </w:rPr>
      </w:pPr>
      <w:r>
        <w:rPr>
          <w:rFonts w:asciiTheme="minorHAnsi" w:eastAsia="Calibri" w:hAnsiTheme="minorHAnsi" w:cstheme="minorHAnsi"/>
        </w:rPr>
        <w:t>Titular seminar</w:t>
      </w:r>
    </w:p>
    <w:p w14:paraId="664F22BB" w14:textId="0D1CEC3D" w:rsidR="008271FF" w:rsidRDefault="00F255B6" w:rsidP="008271FF">
      <w:pPr>
        <w:jc w:val="right"/>
        <w:rPr>
          <w:rFonts w:asciiTheme="minorHAnsi" w:eastAsia="Calibri" w:hAnsiTheme="minorHAnsi" w:cstheme="minorHAnsi"/>
        </w:rPr>
      </w:pPr>
      <w:r>
        <w:rPr>
          <w:rFonts w:asciiTheme="minorHAnsi" w:eastAsia="Calibri" w:hAnsiTheme="minorHAnsi" w:cstheme="minorHAnsi"/>
        </w:rPr>
        <w:t>Lector. Univ. dr. Leyla Safta-Zecheria</w:t>
      </w:r>
    </w:p>
    <w:p w14:paraId="563B9A50" w14:textId="0AE5CFCB" w:rsidR="00F255B6" w:rsidRDefault="00623F53" w:rsidP="008271FF">
      <w:pPr>
        <w:jc w:val="right"/>
        <w:rPr>
          <w:rFonts w:asciiTheme="minorHAnsi" w:eastAsia="Calibri" w:hAnsiTheme="minorHAnsi" w:cstheme="minorHAnsi"/>
        </w:rPr>
      </w:pPr>
      <w:r>
        <w:rPr>
          <w:rFonts w:asciiTheme="minorHAnsi" w:eastAsia="Calibri" w:hAnsiTheme="minorHAnsi" w:cstheme="minorHAnsi"/>
          <w:noProof/>
          <w:lang w:val="en-US" w:eastAsia="en-US"/>
        </w:rPr>
        <w:drawing>
          <wp:inline distT="0" distB="0" distL="0" distR="0" wp14:anchorId="2D6146C2" wp14:editId="253E5539">
            <wp:extent cx="1159366" cy="354564"/>
            <wp:effectExtent l="0" t="0" r="0" b="1270"/>
            <wp:docPr id="79377666" name="Picture 5" descr="A close up of a n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77666" name="Picture 5" descr="A close up of a name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04572" cy="368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4F5E2" w14:textId="77777777" w:rsidR="005F6BF6" w:rsidRDefault="005F6BF6" w:rsidP="00802D13">
      <w:pPr>
        <w:rPr>
          <w:rFonts w:asciiTheme="minorHAnsi" w:eastAsia="Calibri" w:hAnsiTheme="minorHAnsi" w:cstheme="minorHAnsi"/>
        </w:rPr>
      </w:pPr>
    </w:p>
    <w:p w14:paraId="04EFA546" w14:textId="63584462" w:rsidR="00665EEB" w:rsidRPr="00802D13" w:rsidRDefault="005F6BF6" w:rsidP="00623F53">
      <w:pPr>
        <w:jc w:val="right"/>
        <w:rPr>
          <w:rFonts w:asciiTheme="minorHAnsi" w:eastAsia="Calibri" w:hAnsiTheme="minorHAnsi" w:cstheme="minorHAnsi"/>
        </w:rPr>
      </w:pPr>
      <w:r>
        <w:rPr>
          <w:rFonts w:asciiTheme="minorHAnsi" w:eastAsia="Calibri" w:hAnsiTheme="minorHAnsi" w:cstheme="minorHAnsi"/>
        </w:rPr>
        <w:t>Data avizării în departament                                                                            Director de departament</w:t>
      </w:r>
      <w:r w:rsidR="00665EEB">
        <w:rPr>
          <w:rFonts w:asciiTheme="minorHAnsi" w:eastAsia="Calibri" w:hAnsiTheme="minorHAnsi" w:cstheme="minorHAnsi"/>
        </w:rPr>
        <w:t xml:space="preserve"> </w:t>
      </w:r>
      <w:r w:rsidR="00446C06">
        <w:rPr>
          <w:rFonts w:asciiTheme="minorHAnsi" w:eastAsia="Calibri" w:hAnsiTheme="minorHAnsi" w:cstheme="minorHAnsi"/>
        </w:rPr>
        <w:t>Conf</w:t>
      </w:r>
      <w:r w:rsidR="00665EEB">
        <w:rPr>
          <w:rFonts w:asciiTheme="minorHAnsi" w:eastAsia="Calibri" w:hAnsiTheme="minorHAnsi" w:cstheme="minorHAnsi"/>
        </w:rPr>
        <w:t>. univ. dr. Claudia Borca</w:t>
      </w:r>
    </w:p>
    <w:sectPr w:rsidR="00665EEB" w:rsidRPr="00802D13" w:rsidSect="00701080"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 w:code="9"/>
      <w:pgMar w:top="2170" w:right="1133" w:bottom="1418" w:left="1418" w:header="288" w:footer="8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7AA120" w14:textId="77777777" w:rsidR="00A57192" w:rsidRDefault="00A57192" w:rsidP="003E226A">
      <w:r>
        <w:separator/>
      </w:r>
    </w:p>
  </w:endnote>
  <w:endnote w:type="continuationSeparator" w:id="0">
    <w:p w14:paraId="593F4B81" w14:textId="77777777" w:rsidR="00A57192" w:rsidRDefault="00A57192" w:rsidP="003E22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Noto Sans Symbols">
    <w:panose1 w:val="020B0604020202020204"/>
    <w:charset w:val="00"/>
    <w:family w:val="auto"/>
    <w:pitch w:val="default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604020202020204"/>
    <w:charset w:val="00"/>
    <w:family w:val="swiss"/>
    <w:notTrueType/>
    <w:pitch w:val="variable"/>
    <w:sig w:usb0="2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oboto">
    <w:altName w:val="Times New Roman"/>
    <w:panose1 w:val="02000000000000000000"/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211684261"/>
      <w:docPartObj>
        <w:docPartGallery w:val="Page Numbers (Bottom of Page)"/>
        <w:docPartUnique/>
      </w:docPartObj>
    </w:sdtPr>
    <w:sdtContent>
      <w:p w14:paraId="451A4BCF" w14:textId="77777777" w:rsidR="00405F72" w:rsidRDefault="00405F72" w:rsidP="00405F72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sdt>
    <w:sdtPr>
      <w:rPr>
        <w:rStyle w:val="PageNumber"/>
      </w:rPr>
      <w:id w:val="-1442831325"/>
      <w:docPartObj>
        <w:docPartGallery w:val="Page Numbers (Bottom of Page)"/>
        <w:docPartUnique/>
      </w:docPartObj>
    </w:sdtPr>
    <w:sdtContent>
      <w:p w14:paraId="1CDB2649" w14:textId="77777777" w:rsidR="00405F72" w:rsidRDefault="00405F72" w:rsidP="00405F72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E588016" w14:textId="77777777" w:rsidR="00405F72" w:rsidRDefault="00405F72" w:rsidP="00193CC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661488" w14:textId="77777777" w:rsidR="00405F72" w:rsidRPr="00F85CC7" w:rsidRDefault="00405F72" w:rsidP="0086407E">
    <w:pPr>
      <w:ind w:right="360"/>
      <w:rPr>
        <w:rFonts w:ascii="Arial Narrow" w:hAnsi="Arial Narrow" w:cs="Cambria"/>
        <w:color w:val="FFFFFF" w:themeColor="background1"/>
        <w:sz w:val="22"/>
        <w:szCs w:val="20"/>
        <w:lang w:val="en-US"/>
      </w:rPr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69D3ED3" wp14:editId="698015A4">
              <wp:simplePos x="0" y="0"/>
              <wp:positionH relativeFrom="column">
                <wp:posOffset>-868045</wp:posOffset>
              </wp:positionH>
              <wp:positionV relativeFrom="paragraph">
                <wp:posOffset>152400</wp:posOffset>
              </wp:positionV>
              <wp:extent cx="7486015" cy="655955"/>
              <wp:effectExtent l="0" t="0" r="0" b="4445"/>
              <wp:wrapNone/>
              <wp:docPr id="2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748601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1AD8C0F" w14:textId="77777777" w:rsidR="00405F72" w:rsidRPr="00713E4D" w:rsidRDefault="00405F72" w:rsidP="00B46A70">
                          <w:pPr>
                            <w:ind w:left="-426" w:right="-158"/>
                            <w:jc w:val="center"/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</w:pP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Adresă poștală: 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Bd. Vasile Pârvan nr. 4,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 cod poștal 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300223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,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 Timi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ș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oara,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 jud. Timiș,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 România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Număr de t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el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efon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: +40-(0)256-592.300 (310)</w:t>
                          </w:r>
                        </w:p>
                        <w:p w14:paraId="59E30E76" w14:textId="77777777" w:rsidR="00405F72" w:rsidRPr="00713E4D" w:rsidRDefault="00405F72" w:rsidP="00B46A70">
                          <w:pPr>
                            <w:ind w:left="-426" w:right="-158"/>
                            <w:jc w:val="center"/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</w:rPr>
                            <w:t>Adresă de e-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</w:rPr>
                            <w:t xml:space="preserve">mail: </w:t>
                          </w:r>
                          <w:hyperlink r:id="rId1" w:history="1">
                            <w:r w:rsidRPr="00C14CCA">
                              <w:rPr>
                                <w:rStyle w:val="Hyperlink"/>
                                <w:rFonts w:ascii="Arial" w:hAnsi="Arial" w:cs="Arial"/>
                                <w:sz w:val="17"/>
                                <w:szCs w:val="17"/>
                                <w:shd w:val="clear" w:color="auto" w:fill="FFFFFF"/>
                              </w:rPr>
                              <w:t>secretariat@e-uvt.ro</w:t>
                            </w:r>
                          </w:hyperlink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 </w:t>
                          </w:r>
                        </w:p>
                        <w:p w14:paraId="76AEBE19" w14:textId="77777777" w:rsidR="00405F72" w:rsidRDefault="00405F72" w:rsidP="00B46A70">
                          <w:pPr>
                            <w:jc w:val="center"/>
                          </w:pP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Website: </w:t>
                          </w:r>
                          <w:hyperlink r:id="rId2" w:history="1">
                            <w:r w:rsidRPr="00C14CCA">
                              <w:rPr>
                                <w:rStyle w:val="Hyperlink"/>
                                <w:rFonts w:ascii="Arial" w:hAnsi="Arial" w:cs="Arial"/>
                                <w:sz w:val="17"/>
                                <w:szCs w:val="17"/>
                                <w:shd w:val="clear" w:color="auto" w:fill="FFFFFF"/>
                              </w:rPr>
                              <w:t>www.uvt.ro</w:t>
                            </w:r>
                          </w:hyperlink>
                        </w:p>
                        <w:p w14:paraId="28BFC13D" w14:textId="77777777" w:rsidR="00405F72" w:rsidRDefault="00405F7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69D3ED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-68.35pt;margin-top:12pt;width:589.45pt;height:51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nJEQgIAAIYEAAAOAAAAZHJzL2Uyb0RvYy54bWysVNuO2yAQfa/Uf0C8N3bSeDex4qza3aaq&#10;tL1Iu/0ADDhG5VYgsdOv3wGSNGnfqvoBwTCcmTNnxqu7UUm0584Loxs8nZQYcU0NE3rb4O/PmzcL&#10;jHwgmhFpNG/wgXt8t379ajXYms9MbyTjDgGI9vVgG9yHYOui8LTniviJsVzDZWecIgGOblswRwZA&#10;V7KYleVNMRjHrDOUew/Wh3yJ1wm/6zgNX7vO84BkgyG3kFaX1jauxXpF6q0jthf0mAb5hywUERqC&#10;nqEeSCBo58RfUEpQZ7zpwoQaVZiuE5QnDsBmWv7B5qknlicuUBxvz2Xy/w+Wftl/c0iwBs9AKU0U&#10;aPTMx4DemxG9jeUZrK/B68mCXxjBDDInqt4+GvrDg0tx4ZMf+OjdDp8NAzyyCya9GDunYpGANgIY&#10;0ONw1iDGpGC8nS9uymmFEYW7m6paVlXMoiD16bV1PnzkRqG4abADjRM62T/6kF1PLjGYN1KwjZAy&#10;Hdy2vZcO7Qn0wyZ9R/QrN6nR0OBlNasy0yuIgz8jQCMyM2AkiQ9gPEPGUHKngH6ONC3jl5sN7NCS&#10;2Z5MQM0nzMTyKg8lAkyHFKrBiwuInhP2QTPgSupAhMx7wJH6KEasf1YijO2Y9J2exGwNO4A6zuRh&#10;gOGFTW/cL4wGGIQG+5874jiw+qSh05bT+TxOTjrMq9sZHNzlTXt5QzQFqAYHjPL2PuRp21kntj1E&#10;ys2jzTvoik4kwWL75KyO6UOzp2IcBzNO0+U5ef3+faxfAAAA//8DAFBLAwQUAAYACAAAACEAhHD7&#10;K+EAAAAMAQAADwAAAGRycy9kb3ducmV2LnhtbEyPUWvCMBDH3wf7DuEGexmamkqVrqnIoAgKgm74&#10;HJtbW9ZcShK1+/aLT/Ptjvvxv9+/WI2mZ1d0vrMkYTZNgCHVVnfUSPj6rCZLYD4o0qq3hBJ+0cOq&#10;fH4qVK7tjQ54PYaGxRDyuZLQhjDknPu6RaP81A5I8fZtnVEhrq7h2qlbDDc9F0mScaM6ih9aNeBH&#10;i/XP8WIknNI9umrzFvabwzqz22pnm+1OyteXcf0OLOAY/mG460d1KKPT2V5Ie9ZLmMzSbBFZCWIe&#10;S92JZC4EsHOcxCIFXhb8sUT5BwAA//8DAFBLAQItABQABgAIAAAAIQC2gziS/gAAAOEBAAATAAAA&#10;AAAAAAAAAAAAAAAAAABbQ29udGVudF9UeXBlc10ueG1sUEsBAi0AFAAGAAgAAAAhADj9If/WAAAA&#10;lAEAAAsAAAAAAAAAAAAAAAAALwEAAF9yZWxzLy5yZWxzUEsBAi0AFAAGAAgAAAAhAPDuckRCAgAA&#10;hgQAAA4AAAAAAAAAAAAAAAAALgIAAGRycy9lMm9Eb2MueG1sUEsBAi0AFAAGAAgAAAAhAIRw+yvh&#10;AAAADAEAAA8AAAAAAAAAAAAAAAAAnAQAAGRycy9kb3ducmV2LnhtbFBLBQYAAAAABAAEAPMAAACq&#10;BQAAAAA=&#10;" strokecolor="white">
              <v:path arrowok="t"/>
              <v:textbox>
                <w:txbxContent>
                  <w:p w14:paraId="61AD8C0F" w14:textId="77777777" w:rsidR="00405F72" w:rsidRPr="00713E4D" w:rsidRDefault="00405F72" w:rsidP="00B46A70">
                    <w:pPr>
                      <w:ind w:left="-426" w:right="-158"/>
                      <w:jc w:val="center"/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</w:pP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Adresă poștală: 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Bd. Vasile Pârvan nr. 4,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 cod poștal 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300223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,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 Timi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ș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oara,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 jud. Timiș,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 România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</w:rPr>
                      <w:br/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Număr de t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el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efon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: +40-(0)256-592.300 (310)</w:t>
                    </w:r>
                  </w:p>
                  <w:p w14:paraId="59E30E76" w14:textId="77777777" w:rsidR="00405F72" w:rsidRPr="00713E4D" w:rsidRDefault="00405F72" w:rsidP="00B46A70">
                    <w:pPr>
                      <w:ind w:left="-426" w:right="-158"/>
                      <w:jc w:val="center"/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</w:rPr>
                    </w:pP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</w:rPr>
                      <w:t>Adresă de e-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</w:rPr>
                      <w:t xml:space="preserve">mail: </w:t>
                    </w:r>
                    <w:hyperlink r:id="rId3" w:history="1">
                      <w:r w:rsidRPr="00C14CCA">
                        <w:rPr>
                          <w:rStyle w:val="Hyperlink"/>
                          <w:rFonts w:ascii="Arial" w:hAnsi="Arial" w:cs="Arial"/>
                          <w:sz w:val="17"/>
                          <w:szCs w:val="17"/>
                          <w:shd w:val="clear" w:color="auto" w:fill="FFFFFF"/>
                        </w:rPr>
                        <w:t>secretariat@e-uvt.ro</w:t>
                      </w:r>
                    </w:hyperlink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 </w:t>
                    </w:r>
                  </w:p>
                  <w:p w14:paraId="76AEBE19" w14:textId="77777777" w:rsidR="00405F72" w:rsidRDefault="00405F72" w:rsidP="00B46A70">
                    <w:pPr>
                      <w:jc w:val="center"/>
                    </w:pP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Website: </w:t>
                    </w:r>
                    <w:hyperlink r:id="rId4" w:history="1">
                      <w:r w:rsidRPr="00C14CCA">
                        <w:rPr>
                          <w:rStyle w:val="Hyperlink"/>
                          <w:rFonts w:ascii="Arial" w:hAnsi="Arial" w:cs="Arial"/>
                          <w:sz w:val="17"/>
                          <w:szCs w:val="17"/>
                          <w:shd w:val="clear" w:color="auto" w:fill="FFFFFF"/>
                        </w:rPr>
                        <w:t>www.uvt.ro</w:t>
                      </w:r>
                    </w:hyperlink>
                  </w:p>
                  <w:p w14:paraId="28BFC13D" w14:textId="77777777" w:rsidR="00405F72" w:rsidRDefault="00405F72"/>
                </w:txbxContent>
              </v:textbox>
            </v:shape>
          </w:pict>
        </mc:Fallback>
      </mc:AlternateContent>
    </w:r>
    <w:hyperlink r:id="rId5" w:history="1">
      <w:r w:rsidRPr="00F85CC7">
        <w:rPr>
          <w:rStyle w:val="Hyperlink"/>
          <w:rFonts w:ascii="Arial Narrow" w:hAnsi="Arial Narrow" w:cs="Cambria"/>
          <w:color w:val="FFFFFF" w:themeColor="background1"/>
          <w:sz w:val="22"/>
          <w:szCs w:val="20"/>
          <w:lang w:val="en-US"/>
        </w:rPr>
        <w:t>Website: http://www.uvt.ro/</w:t>
      </w:r>
    </w:hyperlink>
  </w:p>
  <w:p w14:paraId="5C2E93B3" w14:textId="77777777" w:rsidR="00405F72" w:rsidRDefault="00405F7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624CDF" w14:textId="77777777" w:rsidR="00405F72" w:rsidRDefault="00405F72">
    <w:pPr>
      <w:pStyle w:val="Footer"/>
    </w:pPr>
    <w:r>
      <w:rPr>
        <w:rFonts w:ascii="Arial Narrow" w:hAnsi="Arial Narrow" w:cs="Cambria"/>
        <w:noProof/>
        <w:color w:val="548DD4"/>
        <w:sz w:val="22"/>
        <w:szCs w:val="20"/>
        <w:lang w:val="en-US" w:eastAsia="en-US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152657B9" wp14:editId="7B00070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7286625" cy="655955"/>
              <wp:effectExtent l="0" t="0" r="3175" b="4445"/>
              <wp:wrapNone/>
              <wp:docPr id="9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28662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3CB56F0" w14:textId="77777777" w:rsidR="00405F72" w:rsidRPr="00713E4D" w:rsidRDefault="00405F72" w:rsidP="0086407E">
                          <w:pPr>
                            <w:ind w:left="-426" w:right="-158"/>
                            <w:jc w:val="center"/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</w:pP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Adresă poștală: 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Bd. Vasile Pârvan nr. 4,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 cod poștal 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300223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,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 Timi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ș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oara,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 jud. Timiș,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 România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Număr de t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el</w:t>
                          </w: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efon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>: +40-(0)256-592.300 (310)</w:t>
                          </w:r>
                        </w:p>
                        <w:p w14:paraId="5AD329B3" w14:textId="77777777" w:rsidR="00405F72" w:rsidRPr="00713E4D" w:rsidRDefault="00405F72" w:rsidP="0086407E">
                          <w:pPr>
                            <w:ind w:left="-426" w:right="-158"/>
                            <w:jc w:val="center"/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</w:rPr>
                            <w:t>Adresă de e-</w:t>
                          </w:r>
                          <w:r w:rsidRPr="00713E4D"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</w:rPr>
                            <w:t xml:space="preserve">mail: </w:t>
                          </w:r>
                          <w:hyperlink r:id="rId1" w:history="1">
                            <w:r w:rsidRPr="00C14CCA">
                              <w:rPr>
                                <w:rStyle w:val="Hyperlink"/>
                                <w:rFonts w:ascii="Arial" w:hAnsi="Arial" w:cs="Arial"/>
                                <w:sz w:val="17"/>
                                <w:szCs w:val="17"/>
                                <w:shd w:val="clear" w:color="auto" w:fill="FFFFFF"/>
                              </w:rPr>
                              <w:t>secretariat@e-uvt.ro</w:t>
                            </w:r>
                          </w:hyperlink>
                        </w:p>
                        <w:p w14:paraId="71F3A33F" w14:textId="77777777" w:rsidR="00405F72" w:rsidRDefault="00405F72" w:rsidP="0086407E">
                          <w:pPr>
                            <w:jc w:val="center"/>
                          </w:pPr>
                          <w:r>
                            <w:rPr>
                              <w:rFonts w:ascii="Arial" w:hAnsi="Arial" w:cs="Arial"/>
                              <w:color w:val="A6A6A6" w:themeColor="background1" w:themeShade="A6"/>
                              <w:sz w:val="17"/>
                              <w:szCs w:val="17"/>
                              <w:shd w:val="clear" w:color="auto" w:fill="FFFFFF"/>
                            </w:rPr>
                            <w:t xml:space="preserve">Website: </w:t>
                          </w:r>
                          <w:hyperlink r:id="rId2" w:history="1">
                            <w:r w:rsidRPr="00C14CCA">
                              <w:rPr>
                                <w:rStyle w:val="Hyperlink"/>
                                <w:rFonts w:ascii="Arial" w:hAnsi="Arial" w:cs="Arial"/>
                                <w:sz w:val="17"/>
                                <w:szCs w:val="17"/>
                                <w:shd w:val="clear" w:color="auto" w:fill="FFFFFF"/>
                              </w:rPr>
                              <w:t>www.uvt.ro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52657B9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0;margin-top:0;width:573.75pt;height:51.65pt;z-index:2516992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1taRwIAAI4EAAAOAAAAZHJzL2Uyb0RvYy54bWysVNtu2zAMfR+wfxD0vjjJ4jQx4hRdugwD&#10;ugvQ7gNkWbaFSaImKbG7ry8lp1m6vg3zgyBS0uHhIenN9aAVOQrnJZiSziZTSoThUEvTlvTHw/7d&#10;ihIfmKmZAiNK+ig8vd6+fbPpbSHm0IGqhSMIYnzR25J2IdgiyzzvhGZ+AlYYPGzAaRbQdG1WO9Yj&#10;ulbZfDpdZj242jrgwnv03o6HdJvwm0bw8K1pvAhElRS5hbS6tFZxzbYbVrSO2U7yEw32Dyw0kwaD&#10;nqFuWWDk4OQrKC25Aw9NmHDQGTSN5CLlgNnMpn9lc98xK1IuKI63Z5n8/4PlX4/fHZF1SdeUGKax&#10;RA9iCOQDDOR9VKe3vsBL9xavhQHdWOWUqbd3wH96YmDXMdOKG+eg7wSrkd0svswuno44PoJU/Reo&#10;MQw7BEhAQ+N0lA7FIIiOVXo8VyZS4ei8mq+Wy3lOCcezZZ6v8zyFYMXza+t8+CRAk7gpqcPKJ3R2&#10;vPMhsmHF85UYzIOS9V4qlQzXVjvlyJFhl+zTd0J/cU0Z0qNOOfJ4DREbVpxBqnYUSR00ZjsCz6bx&#10;i8CsQD/25ehPLqSXej5CJLIvImsZcEqU1CVdXaBEtT+aOiEGJtW4RyhlTvJHxUftw1ANqc7nqlZQ&#10;P2I9HIxDgUOMmw7cb0p6HIiS+l8H5gQl6rPBmq5ni0WcoGQs8qs5Gu7ypLo8YYYjVEkDJeN2F8ap&#10;O1gn2w4jjQIZuME+aGQqUWyYkdWJPjZ9EuM0oHGqLu10689vZPsEAAD//wMAUEsDBBQABgAIAAAA&#10;IQCcPlk33QAAAAYBAAAPAAAAZHJzL2Rvd25yZXYueG1sTI9BT8MwDIXvSPyHyJO4sWRsjFGaTgjE&#10;bhOiTINj2nhtReNUTbaV/Xo8LnCxnvWs9z6ny8G14oB9aDxpmIwVCKTS24YqDZv3l+sFiBANWdN6&#10;Qg3fGGCZXV6kJrH+SG94yGMlOIRCYjTUMXaJlKGs0Zkw9h0SezvfOxN57Stpe3PkcNfKG6Xm0pmG&#10;uKE2HT7VWH7le6chlGq+fZ3l249CrvB0b+3z52qt9dVoeHwAEXGIf8dwxmd0yJip8HuyQbQa+JH4&#10;O8/eZHZ3C6JgpaZTkFkq/+NnPwAAAP//AwBQSwECLQAUAAYACAAAACEAtoM4kv4AAADhAQAAEwAA&#10;AAAAAAAAAAAAAAAAAAAAW0NvbnRlbnRfVHlwZXNdLnhtbFBLAQItABQABgAIAAAAIQA4/SH/1gAA&#10;AJQBAAALAAAAAAAAAAAAAAAAAC8BAABfcmVscy8ucmVsc1BLAQItABQABgAIAAAAIQBz21taRwIA&#10;AI4EAAAOAAAAAAAAAAAAAAAAAC4CAABkcnMvZTJvRG9jLnhtbFBLAQItABQABgAIAAAAIQCcPlk3&#10;3QAAAAYBAAAPAAAAAAAAAAAAAAAAAKEEAABkcnMvZG93bnJldi54bWxQSwUGAAAAAAQABADzAAAA&#10;qwUAAAAA&#10;" strokecolor="white [3212]">
              <v:textbox>
                <w:txbxContent>
                  <w:p w14:paraId="73CB56F0" w14:textId="77777777" w:rsidR="00405F72" w:rsidRPr="00713E4D" w:rsidRDefault="00405F72" w:rsidP="0086407E">
                    <w:pPr>
                      <w:ind w:left="-426" w:right="-158"/>
                      <w:jc w:val="center"/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</w:pP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Adresă poștală: 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Bd. Vasile Pârvan nr. 4,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 cod poștal 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300223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,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 Timi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ș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oara,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 jud. Timiș,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 România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</w:rPr>
                      <w:br/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Număr de t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el</w:t>
                    </w: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efon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>: +40-(0)256-592.300 (310)</w:t>
                    </w:r>
                  </w:p>
                  <w:p w14:paraId="5AD329B3" w14:textId="77777777" w:rsidR="00405F72" w:rsidRPr="00713E4D" w:rsidRDefault="00405F72" w:rsidP="0086407E">
                    <w:pPr>
                      <w:ind w:left="-426" w:right="-158"/>
                      <w:jc w:val="center"/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</w:rPr>
                    </w:pP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</w:rPr>
                      <w:t>Adresă de e-</w:t>
                    </w:r>
                    <w:r w:rsidRPr="00713E4D"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</w:rPr>
                      <w:t xml:space="preserve">mail: </w:t>
                    </w:r>
                    <w:hyperlink r:id="rId3" w:history="1">
                      <w:r w:rsidRPr="00C14CCA">
                        <w:rPr>
                          <w:rStyle w:val="Hyperlink"/>
                          <w:rFonts w:ascii="Arial" w:hAnsi="Arial" w:cs="Arial"/>
                          <w:sz w:val="17"/>
                          <w:szCs w:val="17"/>
                          <w:shd w:val="clear" w:color="auto" w:fill="FFFFFF"/>
                        </w:rPr>
                        <w:t>secretariat@e-uvt.ro</w:t>
                      </w:r>
                    </w:hyperlink>
                  </w:p>
                  <w:p w14:paraId="71F3A33F" w14:textId="77777777" w:rsidR="00405F72" w:rsidRDefault="00405F72" w:rsidP="0086407E">
                    <w:pPr>
                      <w:jc w:val="center"/>
                    </w:pPr>
                    <w:r>
                      <w:rPr>
                        <w:rFonts w:ascii="Arial" w:hAnsi="Arial" w:cs="Arial"/>
                        <w:color w:val="A6A6A6" w:themeColor="background1" w:themeShade="A6"/>
                        <w:sz w:val="17"/>
                        <w:szCs w:val="17"/>
                        <w:shd w:val="clear" w:color="auto" w:fill="FFFFFF"/>
                      </w:rPr>
                      <w:t xml:space="preserve">Website: </w:t>
                    </w:r>
                    <w:hyperlink r:id="rId4" w:history="1">
                      <w:r w:rsidRPr="00C14CCA">
                        <w:rPr>
                          <w:rStyle w:val="Hyperlink"/>
                          <w:rFonts w:ascii="Arial" w:hAnsi="Arial" w:cs="Arial"/>
                          <w:sz w:val="17"/>
                          <w:szCs w:val="17"/>
                          <w:shd w:val="clear" w:color="auto" w:fill="FFFFFF"/>
                        </w:rPr>
                        <w:t>www.uvt.ro</w:t>
                      </w:r>
                    </w:hyperlink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656EB2" w14:textId="77777777" w:rsidR="00A57192" w:rsidRDefault="00A57192" w:rsidP="003E226A">
      <w:r>
        <w:separator/>
      </w:r>
    </w:p>
  </w:footnote>
  <w:footnote w:type="continuationSeparator" w:id="0">
    <w:p w14:paraId="590DE8F7" w14:textId="77777777" w:rsidR="00A57192" w:rsidRDefault="00A57192" w:rsidP="003E22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4F025B" w14:textId="36824F5C" w:rsidR="00405F72" w:rsidRDefault="00405F72" w:rsidP="00802D13">
    <w:pPr>
      <w:pStyle w:val="Header"/>
      <w:tabs>
        <w:tab w:val="clear" w:pos="4536"/>
        <w:tab w:val="clear" w:pos="9072"/>
      </w:tabs>
      <w:ind w:right="-158"/>
    </w:pPr>
    <w:bookmarkStart w:id="0" w:name="_Hlk52889598"/>
    <w:bookmarkStart w:id="1" w:name="_Hlk52889599"/>
    <w:bookmarkStart w:id="2" w:name="_Hlk52889616"/>
    <w:bookmarkStart w:id="3" w:name="_Hlk52889617"/>
    <w:r>
      <w:rPr>
        <w:noProof/>
        <w:lang w:val="en-US" w:eastAsia="en-US"/>
      </w:rPr>
      <w:drawing>
        <wp:anchor distT="0" distB="0" distL="114300" distR="114300" simplePos="0" relativeHeight="251693056" behindDoc="0" locked="0" layoutInCell="1" allowOverlap="1" wp14:anchorId="4A5C2894" wp14:editId="113D56A7">
          <wp:simplePos x="0" y="0"/>
          <wp:positionH relativeFrom="page">
            <wp:posOffset>457200</wp:posOffset>
          </wp:positionH>
          <wp:positionV relativeFrom="paragraph">
            <wp:posOffset>2268</wp:posOffset>
          </wp:positionV>
          <wp:extent cx="2476500" cy="852805"/>
          <wp:effectExtent l="0" t="0" r="0" b="0"/>
          <wp:wrapNone/>
          <wp:docPr id="3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76500" cy="852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9C0A4D4" wp14:editId="1146101D">
              <wp:simplePos x="0" y="0"/>
              <wp:positionH relativeFrom="column">
                <wp:posOffset>1812290</wp:posOffset>
              </wp:positionH>
              <wp:positionV relativeFrom="paragraph">
                <wp:posOffset>436880</wp:posOffset>
              </wp:positionV>
              <wp:extent cx="4751070" cy="375920"/>
              <wp:effectExtent l="0" t="0" r="0" b="0"/>
              <wp:wrapNone/>
              <wp:docPr id="29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19B769" w14:textId="77089BA0" w:rsidR="00405F72" w:rsidRPr="007A49D1" w:rsidRDefault="00405F72" w:rsidP="007A49D1">
                          <w:pPr>
                            <w:pStyle w:val="Subtitle"/>
                            <w:spacing w:after="0"/>
                            <w:jc w:val="right"/>
                            <w:rPr>
                              <w:rFonts w:ascii="Myriad Pro" w:hAnsi="Myriad Pro"/>
                              <w:color w:val="548DD4" w:themeColor="text2" w:themeTint="99"/>
                              <w:sz w:val="16"/>
                              <w:szCs w:val="16"/>
                            </w:rPr>
                          </w:pPr>
                          <w:r w:rsidRPr="007A49D1">
                            <w:rPr>
                              <w:rFonts w:ascii="Myriad Pro" w:hAnsi="Myriad Pro"/>
                              <w:color w:val="548DD4" w:themeColor="text2" w:themeTint="99"/>
                              <w:sz w:val="16"/>
                              <w:szCs w:val="16"/>
                            </w:rPr>
                            <w:t>MINISTERUL EDUCAȚIEI</w:t>
                          </w:r>
                        </w:p>
                        <w:p w14:paraId="349E0F56" w14:textId="77777777" w:rsidR="00405F72" w:rsidRDefault="00405F72" w:rsidP="007A49D1">
                          <w:pPr>
                            <w:pStyle w:val="Subtitle"/>
                            <w:spacing w:after="0"/>
                            <w:jc w:val="right"/>
                          </w:pPr>
                          <w:r w:rsidRPr="00884B42">
                            <w:t>UNIVERSITATEA DE VEST DIN TIMIȘOARA</w:t>
                          </w:r>
                        </w:p>
                        <w:p w14:paraId="2EBF2811" w14:textId="77777777" w:rsidR="00405F72" w:rsidRPr="002A2C06" w:rsidRDefault="00405F72" w:rsidP="002A2C06">
                          <w:pPr>
                            <w:jc w:val="right"/>
                            <w:rPr>
                              <w:rFonts w:ascii="Calibri" w:hAnsi="Calibri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C0A4D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142.7pt;margin-top:34.4pt;width:374.1pt;height:29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998dwIAAPkEAAAOAAAAZHJzL2Uyb0RvYy54bWysVNuO2yAQfa/Uf0C8Z32ps4mtOKtmt6kq&#10;bS/Sbj+AAI5RMVAgsber/nsHnGSzvUhVVT9gYIZhzpwzLK6GTqI9t05oVePsIsWIK6qZUNsaf75f&#10;T+YYOU8UI1IrXuMH7vDV8uWLRW8qnutWS8YtgiDKVb2pceu9qZLE0ZZ3xF1owxUYG2074mFptwmz&#10;pIfonUzyNL1Mem2ZsZpy52D3ZjTiZYzfNJz6j03juEeyxpCbj6ON4yaMyXJBqq0lphX0kAb5hyw6&#10;IhRcegp1QzxBOyt+CdUJarXTjb+gukt00wjKIwZAk6U/oblrieERCxTHmVOZ3P8LSz/sP1kkWI3z&#10;EiNFOuDong8erfSAslCe3rgKvO4M+PkBtoHmCNWZW02/OHBJznzGAy54b/r3mkE8svM6nhga24Ui&#10;AWwEYYCPhxMH4U4Km8VsmqUzMFGwvZpNyzySlJDqeNpY599y3aEwqbEFjmN0sr91PmRDqqNLuMxp&#10;KdhaSBkXdru5lhbtCehhHb+AEY48c5MqOCsdjo3mcQeShDuCLaQb+X0ss7xIV3k5WV/OZ5NiXUwn&#10;5SydT9KsXJWXaVEWN+vvIcGsqFrBGFe3QvGj1rLi77g8qH5USVQb6mtcTvPpyMUfQabx+x3ITnho&#10;PSm6Gs9PTqRqOWFvFAPYpPJEyHGePE8/lgxqcPzHqkQZBOZHDfhhM0CUoI2NZg8gCKuBL6AW3guY&#10;tNp+w6iH3qux+7ojlmMk3ykQd5kVRWjWuCimM5AAsueWzbmFKAqhauwxGqfXfmzwnbFi28JNo16V&#10;fg1CbETUyFNWACEsoL8imMNbEBr4fB29nl6s5Q8AAAD//wMAUEsDBBQABgAIAAAAIQDtHz1n3wAA&#10;AAsBAAAPAAAAZHJzL2Rvd25yZXYueG1sTI/BTsMwDIbvSLxDZCRuLKGDEpWmE0LisgMSgzGOWWua&#10;ao1TNelW3h7vBDdb/vT7+8vV7HtxxDF2gQzcLhQIpDo0HbUGPt5fbjSImCw1tg+EBn4wwqq6vCht&#10;0YQTveFxk1rBIRQLa8ClNBRSxtqht3ERBiS+fYfR28Tr2MpmtCcO973MlMqltx3xB2cHfHZYHzaT&#10;N4B6O329pqmjXe7c4fNhvVPbtTHXV/PTI4iEc/qD4azP6lCx0z5M1ETRG8j0/R2jBnLNFc6AWi5z&#10;EHueMq1AVqX836H6BQAA//8DAFBLAQItABQABgAIAAAAIQC2gziS/gAAAOEBAAATAAAAAAAAAAAA&#10;AAAAAAAAAABbQ29udGVudF9UeXBlc10ueG1sUEsBAi0AFAAGAAgAAAAhADj9If/WAAAAlAEAAAsA&#10;AAAAAAAAAAAAAAAALwEAAF9yZWxzLy5yZWxzUEsBAi0AFAAGAAgAAAAhACvP33x3AgAA+QQAAA4A&#10;AAAAAAAAAAAAAAAALgIAAGRycy9lMm9Eb2MueG1sUEsBAi0AFAAGAAgAAAAhAO0fPWffAAAACwEA&#10;AA8AAAAAAAAAAAAAAAAA0QQAAGRycy9kb3ducmV2LnhtbFBLBQYAAAAABAAEAPMAAADdBQAAAAA=&#10;" stroked="f">
              <v:path arrowok="t"/>
              <v:textbox>
                <w:txbxContent>
                  <w:p w14:paraId="4B19B769" w14:textId="77089BA0" w:rsidR="00405F72" w:rsidRPr="007A49D1" w:rsidRDefault="00405F72" w:rsidP="007A49D1">
                    <w:pPr>
                      <w:pStyle w:val="Subtitle"/>
                      <w:spacing w:after="0"/>
                      <w:jc w:val="right"/>
                      <w:rPr>
                        <w:rFonts w:ascii="Myriad Pro" w:hAnsi="Myriad Pro"/>
                        <w:color w:val="548DD4" w:themeColor="text2" w:themeTint="99"/>
                        <w:sz w:val="16"/>
                        <w:szCs w:val="16"/>
                      </w:rPr>
                    </w:pPr>
                    <w:r w:rsidRPr="007A49D1">
                      <w:rPr>
                        <w:rFonts w:ascii="Myriad Pro" w:hAnsi="Myriad Pro"/>
                        <w:color w:val="548DD4" w:themeColor="text2" w:themeTint="99"/>
                        <w:sz w:val="16"/>
                        <w:szCs w:val="16"/>
                      </w:rPr>
                      <w:t>MINISTERUL EDUCAȚIEI</w:t>
                    </w:r>
                  </w:p>
                  <w:p w14:paraId="349E0F56" w14:textId="77777777" w:rsidR="00405F72" w:rsidRDefault="00405F72" w:rsidP="007A49D1">
                    <w:pPr>
                      <w:pStyle w:val="Subtitle"/>
                      <w:spacing w:after="0"/>
                      <w:jc w:val="right"/>
                    </w:pPr>
                    <w:r w:rsidRPr="00884B42">
                      <w:t>UNIVERSITATEA DE VEST DIN TIMIȘOARA</w:t>
                    </w:r>
                  </w:p>
                  <w:p w14:paraId="2EBF2811" w14:textId="77777777" w:rsidR="00405F72" w:rsidRPr="002A2C06" w:rsidRDefault="00405F72" w:rsidP="002A2C06">
                    <w:pPr>
                      <w:jc w:val="right"/>
                      <w:rPr>
                        <w:rFonts w:ascii="Calibri" w:hAnsi="Calibri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692032" behindDoc="0" locked="0" layoutInCell="1" allowOverlap="1" wp14:anchorId="6BDC9539" wp14:editId="08559762">
          <wp:simplePos x="0" y="0"/>
          <wp:positionH relativeFrom="column">
            <wp:posOffset>725170</wp:posOffset>
          </wp:positionH>
          <wp:positionV relativeFrom="paragraph">
            <wp:posOffset>877619</wp:posOffset>
          </wp:positionV>
          <wp:extent cx="5930900" cy="38100"/>
          <wp:effectExtent l="0" t="0" r="0" b="0"/>
          <wp:wrapNone/>
          <wp:docPr id="1" name="Picture 1" descr="C:\Users\Kasandra\AppData\Local\Microsoft\Windows\INetCache\Content.Word\Linie albastra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Kasandra\AppData\Local\Microsoft\Windows\INetCache\Content.Word\Linie albastra-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0900" cy="38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End w:id="0"/>
    <w:bookmarkEnd w:id="1"/>
    <w:bookmarkEnd w:id="2"/>
    <w:bookmarkEnd w:id="3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5FE47D" w14:textId="77777777" w:rsidR="00405F72" w:rsidRDefault="00405F72">
    <w:pPr>
      <w:pStyle w:val="Header"/>
    </w:pP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71CB317B" wp14:editId="1B363405">
              <wp:simplePos x="0" y="0"/>
              <wp:positionH relativeFrom="column">
                <wp:posOffset>1822450</wp:posOffset>
              </wp:positionH>
              <wp:positionV relativeFrom="paragraph">
                <wp:posOffset>528320</wp:posOffset>
              </wp:positionV>
              <wp:extent cx="4751070" cy="375920"/>
              <wp:effectExtent l="0" t="0" r="0" b="0"/>
              <wp:wrapNone/>
              <wp:docPr id="3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ACE1F7" w14:textId="77777777" w:rsidR="00405F72" w:rsidRPr="007A49D1" w:rsidRDefault="00405F72" w:rsidP="0086407E">
                          <w:pPr>
                            <w:pStyle w:val="Subtitle"/>
                            <w:spacing w:after="0"/>
                            <w:jc w:val="right"/>
                            <w:rPr>
                              <w:rFonts w:ascii="Myriad Pro" w:hAnsi="Myriad Pro"/>
                              <w:color w:val="548DD4" w:themeColor="text2" w:themeTint="99"/>
                              <w:sz w:val="16"/>
                              <w:szCs w:val="16"/>
                            </w:rPr>
                          </w:pPr>
                          <w:r w:rsidRPr="007A49D1">
                            <w:rPr>
                              <w:rFonts w:ascii="Myriad Pro" w:hAnsi="Myriad Pro"/>
                              <w:color w:val="548DD4" w:themeColor="text2" w:themeTint="99"/>
                              <w:sz w:val="16"/>
                              <w:szCs w:val="16"/>
                            </w:rPr>
                            <w:t>MINISTERUL EDUCAȚIEI NAȚIONALE</w:t>
                          </w:r>
                        </w:p>
                        <w:p w14:paraId="37659CF8" w14:textId="77777777" w:rsidR="00405F72" w:rsidRPr="00884B42" w:rsidRDefault="00405F72" w:rsidP="0086407E">
                          <w:pPr>
                            <w:pStyle w:val="Subtitle"/>
                            <w:spacing w:after="0"/>
                            <w:jc w:val="right"/>
                          </w:pPr>
                          <w:r w:rsidRPr="00884B42">
                            <w:t>UNIVERSITATEA DE VEST DIN TIMIȘOARA</w:t>
                          </w:r>
                        </w:p>
                        <w:p w14:paraId="5043A092" w14:textId="77777777" w:rsidR="00405F72" w:rsidRPr="002A2C06" w:rsidRDefault="00405F72" w:rsidP="00193CCA">
                          <w:pPr>
                            <w:jc w:val="right"/>
                            <w:rPr>
                              <w:rFonts w:ascii="Calibri" w:hAnsi="Calibri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CB317B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143.5pt;margin-top:41.6pt;width:374.1pt;height:29.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XNqegIAAAAFAAAOAAAAZHJzL2Uyb0RvYy54bWysVNuO2yAQfa/Uf0C8Z31ZZxNbcVbNblNV&#10;2l6k3X4AARyjYqBAYm9X/fcOOEmzvUhVVT9gYIZhzpwzLK6HTqI9t05oVePsIsWIK6qZUNsaf3pY&#10;T+YYOU8UI1IrXuNH7vD18uWLRW8qnutWS8YtgiDKVb2pceu9qZLE0ZZ3xF1owxUYG2074mFptwmz&#10;pIfonUzyNL1Kem2ZsZpy52D3djTiZYzfNJz6D03juEeyxpCbj6ON4yaMyXJBqq0lphX0kAb5hyw6&#10;IhRcegp1SzxBOyt+CdUJarXTjb+gukt00wjKIwZAk6U/oblvieERCxTHmVOZ3P8LS9/vP1okWI0v&#10;c4wU6YCjBz54tNIDykJ5euMq8Lo34OcH2AaaI1Rn7jT97MAlOfMZD7jgvenfaQbxyM7reGJobBeK&#10;BLARhAE+Hk8chDspbBazaZbOwETBdjmblnkkKSHV8bSxzr/hukNhUmMLHMfoZH/nfMiGVEeXcJnT&#10;UrC1kDIu7HZzIy3aE9DDOn4BIxx55iZVcFY6HBvN4w4kCXcEW0g38vtUZnmRrvJysr6azybFuphO&#10;ylk6n6RZuSqv0qIsbtffQoJZUbWCMa7uhOJHrWXF33F5UP2okqg21Ne4nObTkYs/gkzj9zuQnfDQ&#10;elJ0NZ6fnEjVcsJeKwawSeWJkOM8eZ5+LBnU4PiPVYkyCMyPGvDDZojKyo8y2mj2CLqwGmgDhuHZ&#10;gEmr7VeMemjBGrsvO2I5RvKtAo2XWVGEno2LYjoDJSB7btmcW4iiEKrGHqNxeuPHPt8ZK7Yt3DTK&#10;VulXoMdGRKkE4Y5ZAZKwgDaLmA5PQujj83X0+vFwLb8DAAD//wMAUEsDBBQABgAIAAAAIQBRQSXc&#10;4AAAAAsBAAAPAAAAZHJzL2Rvd25yZXYueG1sTI/BTsMwEETvSPyDtUjcqE1a2ijEqRASlx6QKJRy&#10;dOMljhqvo9hpw9+zPcFtRjuafVOuJ9+JEw6xDaThfqZAINXBttRo+Hh/uctBxGTImi4QavjBCOvq&#10;+qo0hQ1nesPTNjWCSygWRoNLqS+kjLVDb+Is9Eh8+w6DN4nt0Eg7mDOX+05mSi2lNy3xB2d6fHZY&#10;H7ej14D5bvx6TWNL+6Vzx8/VZq92G61vb6anRxAJp/QXhgs+o0PFTIcwko2i05DlK96SNOTzDMQl&#10;oOYPrA6sFtkCZFXK/xuqXwAAAP//AwBQSwECLQAUAAYACAAAACEAtoM4kv4AAADhAQAAEwAAAAAA&#10;AAAAAAAAAAAAAAAAW0NvbnRlbnRfVHlwZXNdLnhtbFBLAQItABQABgAIAAAAIQA4/SH/1gAAAJQB&#10;AAALAAAAAAAAAAAAAAAAAC8BAABfcmVscy8ucmVsc1BLAQItABQABgAIAAAAIQA6fXNqegIAAAAF&#10;AAAOAAAAAAAAAAAAAAAAAC4CAABkcnMvZTJvRG9jLnhtbFBLAQItABQABgAIAAAAIQBRQSXc4AAA&#10;AAsBAAAPAAAAAAAAAAAAAAAAANQEAABkcnMvZG93bnJldi54bWxQSwUGAAAAAAQABADzAAAA4QUA&#10;AAAA&#10;" stroked="f">
              <v:path arrowok="t"/>
              <v:textbox>
                <w:txbxContent>
                  <w:p w14:paraId="44ACE1F7" w14:textId="77777777" w:rsidR="00405F72" w:rsidRPr="007A49D1" w:rsidRDefault="00405F72" w:rsidP="0086407E">
                    <w:pPr>
                      <w:pStyle w:val="Subtitle"/>
                      <w:spacing w:after="0"/>
                      <w:jc w:val="right"/>
                      <w:rPr>
                        <w:rFonts w:ascii="Myriad Pro" w:hAnsi="Myriad Pro"/>
                        <w:color w:val="548DD4" w:themeColor="text2" w:themeTint="99"/>
                        <w:sz w:val="16"/>
                        <w:szCs w:val="16"/>
                      </w:rPr>
                    </w:pPr>
                    <w:r w:rsidRPr="007A49D1">
                      <w:rPr>
                        <w:rFonts w:ascii="Myriad Pro" w:hAnsi="Myriad Pro"/>
                        <w:color w:val="548DD4" w:themeColor="text2" w:themeTint="99"/>
                        <w:sz w:val="16"/>
                        <w:szCs w:val="16"/>
                      </w:rPr>
                      <w:t>MINISTERUL EDUCAȚIEI NAȚIONALE</w:t>
                    </w:r>
                  </w:p>
                  <w:p w14:paraId="37659CF8" w14:textId="77777777" w:rsidR="00405F72" w:rsidRPr="00884B42" w:rsidRDefault="00405F72" w:rsidP="0086407E">
                    <w:pPr>
                      <w:pStyle w:val="Subtitle"/>
                      <w:spacing w:after="0"/>
                      <w:jc w:val="right"/>
                    </w:pPr>
                    <w:r w:rsidRPr="00884B42">
                      <w:t>UNIVERSITATEA DE VEST DIN TIMIȘOARA</w:t>
                    </w:r>
                  </w:p>
                  <w:p w14:paraId="5043A092" w14:textId="77777777" w:rsidR="00405F72" w:rsidRPr="002A2C06" w:rsidRDefault="00405F72" w:rsidP="00193CCA">
                    <w:pPr>
                      <w:jc w:val="right"/>
                      <w:rPr>
                        <w:rFonts w:ascii="Calibri" w:hAnsi="Calibri"/>
                      </w:rPr>
                    </w:pPr>
                  </w:p>
                </w:txbxContent>
              </v:textbox>
            </v:shape>
          </w:pict>
        </mc:Fallback>
      </mc:AlternateContent>
    </w:r>
    <w:r w:rsidRPr="00193CCA">
      <w:rPr>
        <w:noProof/>
        <w:lang w:val="en-US" w:eastAsia="en-US"/>
      </w:rPr>
      <w:drawing>
        <wp:anchor distT="0" distB="0" distL="114300" distR="114300" simplePos="0" relativeHeight="251697152" behindDoc="0" locked="0" layoutInCell="1" allowOverlap="1" wp14:anchorId="097672DF" wp14:editId="20217A54">
          <wp:simplePos x="0" y="0"/>
          <wp:positionH relativeFrom="column">
            <wp:posOffset>-467360</wp:posOffset>
          </wp:positionH>
          <wp:positionV relativeFrom="paragraph">
            <wp:posOffset>60325</wp:posOffset>
          </wp:positionV>
          <wp:extent cx="2476500" cy="852805"/>
          <wp:effectExtent l="0" t="0" r="0" b="0"/>
          <wp:wrapNone/>
          <wp:docPr id="34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76500" cy="852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Pr="00193CCA">
      <w:rPr>
        <w:noProof/>
        <w:lang w:val="en-US" w:eastAsia="en-US"/>
      </w:rPr>
      <w:drawing>
        <wp:anchor distT="0" distB="0" distL="114300" distR="114300" simplePos="0" relativeHeight="251696128" behindDoc="0" locked="0" layoutInCell="1" allowOverlap="1" wp14:anchorId="3F5EAD86" wp14:editId="2E33D2AF">
          <wp:simplePos x="0" y="0"/>
          <wp:positionH relativeFrom="column">
            <wp:posOffset>723265</wp:posOffset>
          </wp:positionH>
          <wp:positionV relativeFrom="paragraph">
            <wp:posOffset>937895</wp:posOffset>
          </wp:positionV>
          <wp:extent cx="5930900" cy="38100"/>
          <wp:effectExtent l="0" t="0" r="0" b="0"/>
          <wp:wrapNone/>
          <wp:docPr id="33" name="Picture 33" descr="C:\Users\Kasandra\AppData\Local\Microsoft\Windows\INetCache\Content.Word\Linie albastra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Kasandra\AppData\Local\Microsoft\Windows\INetCache\Content.Word\Linie albastra-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0900" cy="38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C0537"/>
    <w:multiLevelType w:val="hybridMultilevel"/>
    <w:tmpl w:val="08CCC7A8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C420A0"/>
    <w:multiLevelType w:val="hybridMultilevel"/>
    <w:tmpl w:val="940E4D5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F57630"/>
    <w:multiLevelType w:val="hybridMultilevel"/>
    <w:tmpl w:val="0614A064"/>
    <w:lvl w:ilvl="0" w:tplc="AE2A1B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FE18F6"/>
    <w:multiLevelType w:val="multilevel"/>
    <w:tmpl w:val="76FC11B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06C562B6"/>
    <w:multiLevelType w:val="hybridMultilevel"/>
    <w:tmpl w:val="68782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9261AF"/>
    <w:multiLevelType w:val="hybridMultilevel"/>
    <w:tmpl w:val="A9D013D4"/>
    <w:lvl w:ilvl="0" w:tplc="0418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B1A1D1F"/>
    <w:multiLevelType w:val="hybridMultilevel"/>
    <w:tmpl w:val="DB8872B4"/>
    <w:lvl w:ilvl="0" w:tplc="A9B0555A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7F2769"/>
    <w:multiLevelType w:val="multilevel"/>
    <w:tmpl w:val="5768B0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0CB6545A"/>
    <w:multiLevelType w:val="hybridMultilevel"/>
    <w:tmpl w:val="5A365632"/>
    <w:lvl w:ilvl="0" w:tplc="28D021C2">
      <w:start w:val="10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11F18BF"/>
    <w:multiLevelType w:val="hybridMultilevel"/>
    <w:tmpl w:val="02BAF74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9E40167"/>
    <w:multiLevelType w:val="hybridMultilevel"/>
    <w:tmpl w:val="48B83E92"/>
    <w:lvl w:ilvl="0" w:tplc="66C8817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781D26"/>
    <w:multiLevelType w:val="hybridMultilevel"/>
    <w:tmpl w:val="F508DA5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A5241F"/>
    <w:multiLevelType w:val="hybridMultilevel"/>
    <w:tmpl w:val="27FEBD5A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0F7FF6"/>
    <w:multiLevelType w:val="hybridMultilevel"/>
    <w:tmpl w:val="18C0DEAC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851DA8"/>
    <w:multiLevelType w:val="hybridMultilevel"/>
    <w:tmpl w:val="73389F70"/>
    <w:lvl w:ilvl="0" w:tplc="611E3E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5736512"/>
    <w:multiLevelType w:val="hybridMultilevel"/>
    <w:tmpl w:val="8078E0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9C00B6"/>
    <w:multiLevelType w:val="hybridMultilevel"/>
    <w:tmpl w:val="823CB6FE"/>
    <w:lvl w:ilvl="0" w:tplc="37229D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1DB5D5E"/>
    <w:multiLevelType w:val="hybridMultilevel"/>
    <w:tmpl w:val="5C8CF762"/>
    <w:lvl w:ilvl="0" w:tplc="26560198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B51252"/>
    <w:multiLevelType w:val="hybridMultilevel"/>
    <w:tmpl w:val="075E1322"/>
    <w:lvl w:ilvl="0" w:tplc="70086256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1A46A7"/>
    <w:multiLevelType w:val="hybridMultilevel"/>
    <w:tmpl w:val="7BD2A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AD3F66"/>
    <w:multiLevelType w:val="hybridMultilevel"/>
    <w:tmpl w:val="E82EA91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36BF772C"/>
    <w:multiLevelType w:val="hybridMultilevel"/>
    <w:tmpl w:val="27E29178"/>
    <w:lvl w:ilvl="0" w:tplc="22C8AD3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i w:val="0"/>
        <w:iCs w:val="0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 w15:restartNumberingAfterBreak="0">
    <w:nsid w:val="38153B8F"/>
    <w:multiLevelType w:val="hybridMultilevel"/>
    <w:tmpl w:val="449096A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AAA3E9F"/>
    <w:multiLevelType w:val="hybridMultilevel"/>
    <w:tmpl w:val="137AA8D8"/>
    <w:lvl w:ilvl="0" w:tplc="E49E1980">
      <w:start w:val="1"/>
      <w:numFmt w:val="decimal"/>
      <w:lvlText w:val="%1."/>
      <w:lvlJc w:val="left"/>
      <w:pPr>
        <w:ind w:left="1210" w:hanging="356"/>
      </w:pPr>
      <w:rPr>
        <w:rFonts w:ascii="Arial Narrow" w:eastAsia="Arial Narrow" w:hAnsi="Arial Narrow" w:hint="default"/>
        <w:b/>
        <w:bCs/>
        <w:sz w:val="24"/>
        <w:szCs w:val="24"/>
      </w:rPr>
    </w:lvl>
    <w:lvl w:ilvl="1" w:tplc="C89224E0">
      <w:start w:val="1"/>
      <w:numFmt w:val="bullet"/>
      <w:lvlText w:val="•"/>
      <w:lvlJc w:val="left"/>
      <w:pPr>
        <w:ind w:left="2155" w:hanging="356"/>
      </w:pPr>
      <w:rPr>
        <w:rFonts w:hint="default"/>
      </w:rPr>
    </w:lvl>
    <w:lvl w:ilvl="2" w:tplc="FF0AA780">
      <w:start w:val="1"/>
      <w:numFmt w:val="bullet"/>
      <w:lvlText w:val="•"/>
      <w:lvlJc w:val="left"/>
      <w:pPr>
        <w:ind w:left="3101" w:hanging="356"/>
      </w:pPr>
      <w:rPr>
        <w:rFonts w:hint="default"/>
      </w:rPr>
    </w:lvl>
    <w:lvl w:ilvl="3" w:tplc="77F4340A">
      <w:start w:val="1"/>
      <w:numFmt w:val="bullet"/>
      <w:lvlText w:val="•"/>
      <w:lvlJc w:val="left"/>
      <w:pPr>
        <w:ind w:left="4046" w:hanging="356"/>
      </w:pPr>
      <w:rPr>
        <w:rFonts w:hint="default"/>
      </w:rPr>
    </w:lvl>
    <w:lvl w:ilvl="4" w:tplc="B57E57E0">
      <w:start w:val="1"/>
      <w:numFmt w:val="bullet"/>
      <w:lvlText w:val="•"/>
      <w:lvlJc w:val="left"/>
      <w:pPr>
        <w:ind w:left="4992" w:hanging="356"/>
      </w:pPr>
      <w:rPr>
        <w:rFonts w:hint="default"/>
      </w:rPr>
    </w:lvl>
    <w:lvl w:ilvl="5" w:tplc="B29A5FDE">
      <w:start w:val="1"/>
      <w:numFmt w:val="bullet"/>
      <w:lvlText w:val="•"/>
      <w:lvlJc w:val="left"/>
      <w:pPr>
        <w:ind w:left="5938" w:hanging="356"/>
      </w:pPr>
      <w:rPr>
        <w:rFonts w:hint="default"/>
      </w:rPr>
    </w:lvl>
    <w:lvl w:ilvl="6" w:tplc="413624F0">
      <w:start w:val="1"/>
      <w:numFmt w:val="bullet"/>
      <w:lvlText w:val="•"/>
      <w:lvlJc w:val="left"/>
      <w:pPr>
        <w:ind w:left="6883" w:hanging="356"/>
      </w:pPr>
      <w:rPr>
        <w:rFonts w:hint="default"/>
      </w:rPr>
    </w:lvl>
    <w:lvl w:ilvl="7" w:tplc="6E0EADCC">
      <w:start w:val="1"/>
      <w:numFmt w:val="bullet"/>
      <w:lvlText w:val="•"/>
      <w:lvlJc w:val="left"/>
      <w:pPr>
        <w:ind w:left="7829" w:hanging="356"/>
      </w:pPr>
      <w:rPr>
        <w:rFonts w:hint="default"/>
      </w:rPr>
    </w:lvl>
    <w:lvl w:ilvl="8" w:tplc="056EC890">
      <w:start w:val="1"/>
      <w:numFmt w:val="bullet"/>
      <w:lvlText w:val="•"/>
      <w:lvlJc w:val="left"/>
      <w:pPr>
        <w:ind w:left="8775" w:hanging="356"/>
      </w:pPr>
      <w:rPr>
        <w:rFonts w:hint="default"/>
      </w:rPr>
    </w:lvl>
  </w:abstractNum>
  <w:abstractNum w:abstractNumId="24" w15:restartNumberingAfterBreak="0">
    <w:nsid w:val="3E2D7D1B"/>
    <w:multiLevelType w:val="hybridMultilevel"/>
    <w:tmpl w:val="6D98D30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D93D3E"/>
    <w:multiLevelType w:val="hybridMultilevel"/>
    <w:tmpl w:val="71928510"/>
    <w:lvl w:ilvl="0" w:tplc="A066D73A">
      <w:numFmt w:val="bullet"/>
      <w:lvlText w:val="-"/>
      <w:lvlJc w:val="left"/>
      <w:pPr>
        <w:tabs>
          <w:tab w:val="num" w:pos="1560"/>
        </w:tabs>
        <w:ind w:left="156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280"/>
        </w:tabs>
        <w:ind w:left="22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00"/>
        </w:tabs>
        <w:ind w:left="30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20"/>
        </w:tabs>
        <w:ind w:left="37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40"/>
        </w:tabs>
        <w:ind w:left="44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60"/>
        </w:tabs>
        <w:ind w:left="51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80"/>
        </w:tabs>
        <w:ind w:left="58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00"/>
        </w:tabs>
        <w:ind w:left="66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20"/>
        </w:tabs>
        <w:ind w:left="7320" w:hanging="360"/>
      </w:pPr>
      <w:rPr>
        <w:rFonts w:ascii="Wingdings" w:hAnsi="Wingdings" w:hint="default"/>
      </w:rPr>
    </w:lvl>
  </w:abstractNum>
  <w:abstractNum w:abstractNumId="26" w15:restartNumberingAfterBreak="0">
    <w:nsid w:val="413B44A2"/>
    <w:multiLevelType w:val="hybridMultilevel"/>
    <w:tmpl w:val="AFF4AB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C2D109B"/>
    <w:multiLevelType w:val="hybridMultilevel"/>
    <w:tmpl w:val="EC32B80A"/>
    <w:lvl w:ilvl="0" w:tplc="92B4A706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EC17675"/>
    <w:multiLevelType w:val="hybridMultilevel"/>
    <w:tmpl w:val="DC10FF22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54AE6DEA"/>
    <w:multiLevelType w:val="hybridMultilevel"/>
    <w:tmpl w:val="FA808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D85BA4"/>
    <w:multiLevelType w:val="hybridMultilevel"/>
    <w:tmpl w:val="BB1472E0"/>
    <w:lvl w:ilvl="0" w:tplc="66C8817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673DF4"/>
    <w:multiLevelType w:val="multilevel"/>
    <w:tmpl w:val="DD3CE84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2" w15:restartNumberingAfterBreak="0">
    <w:nsid w:val="5F83772A"/>
    <w:multiLevelType w:val="hybridMultilevel"/>
    <w:tmpl w:val="96D4DC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E61817"/>
    <w:multiLevelType w:val="hybridMultilevel"/>
    <w:tmpl w:val="23665A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6AA4857"/>
    <w:multiLevelType w:val="hybridMultilevel"/>
    <w:tmpl w:val="EFE263C2"/>
    <w:lvl w:ilvl="0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35" w15:restartNumberingAfterBreak="0">
    <w:nsid w:val="6B8171C0"/>
    <w:multiLevelType w:val="hybridMultilevel"/>
    <w:tmpl w:val="2D9410B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6CDD1D1C"/>
    <w:multiLevelType w:val="hybridMultilevel"/>
    <w:tmpl w:val="CBA28430"/>
    <w:lvl w:ilvl="0" w:tplc="9474C80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CF12FD4"/>
    <w:multiLevelType w:val="hybridMultilevel"/>
    <w:tmpl w:val="9C5E6DD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71CB4D97"/>
    <w:multiLevelType w:val="hybridMultilevel"/>
    <w:tmpl w:val="42343B9C"/>
    <w:lvl w:ilvl="0" w:tplc="6812EB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030A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665B38"/>
    <w:multiLevelType w:val="hybridMultilevel"/>
    <w:tmpl w:val="449096A4"/>
    <w:lvl w:ilvl="0" w:tplc="50C29E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744557EC"/>
    <w:multiLevelType w:val="hybridMultilevel"/>
    <w:tmpl w:val="595C7C3A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76C3BDA"/>
    <w:multiLevelType w:val="hybridMultilevel"/>
    <w:tmpl w:val="56660EBE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77B10AAF"/>
    <w:multiLevelType w:val="hybridMultilevel"/>
    <w:tmpl w:val="F64A0B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AFB479C"/>
    <w:multiLevelType w:val="hybridMultilevel"/>
    <w:tmpl w:val="DE003D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BB2FBE"/>
    <w:multiLevelType w:val="multilevel"/>
    <w:tmpl w:val="B25CE0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42324909">
    <w:abstractNumId w:val="35"/>
  </w:num>
  <w:num w:numId="2" w16cid:durableId="1898467823">
    <w:abstractNumId w:val="0"/>
  </w:num>
  <w:num w:numId="3" w16cid:durableId="280920012">
    <w:abstractNumId w:val="20"/>
  </w:num>
  <w:num w:numId="4" w16cid:durableId="873274797">
    <w:abstractNumId w:val="13"/>
  </w:num>
  <w:num w:numId="5" w16cid:durableId="219363867">
    <w:abstractNumId w:val="40"/>
  </w:num>
  <w:num w:numId="6" w16cid:durableId="652684186">
    <w:abstractNumId w:val="21"/>
  </w:num>
  <w:num w:numId="7" w16cid:durableId="813791085">
    <w:abstractNumId w:val="14"/>
  </w:num>
  <w:num w:numId="8" w16cid:durableId="1825195081">
    <w:abstractNumId w:val="10"/>
  </w:num>
  <w:num w:numId="9" w16cid:durableId="104623524">
    <w:abstractNumId w:val="30"/>
  </w:num>
  <w:num w:numId="10" w16cid:durableId="1658996827">
    <w:abstractNumId w:val="28"/>
  </w:num>
  <w:num w:numId="11" w16cid:durableId="1740248808">
    <w:abstractNumId w:val="25"/>
  </w:num>
  <w:num w:numId="12" w16cid:durableId="71391691">
    <w:abstractNumId w:val="18"/>
  </w:num>
  <w:num w:numId="13" w16cid:durableId="746540251">
    <w:abstractNumId w:val="37"/>
  </w:num>
  <w:num w:numId="14" w16cid:durableId="1079863151">
    <w:abstractNumId w:val="4"/>
  </w:num>
  <w:num w:numId="15" w16cid:durableId="473061465">
    <w:abstractNumId w:val="19"/>
  </w:num>
  <w:num w:numId="16" w16cid:durableId="1125271620">
    <w:abstractNumId w:val="32"/>
  </w:num>
  <w:num w:numId="17" w16cid:durableId="778335625">
    <w:abstractNumId w:val="42"/>
  </w:num>
  <w:num w:numId="18" w16cid:durableId="830369089">
    <w:abstractNumId w:val="15"/>
  </w:num>
  <w:num w:numId="19" w16cid:durableId="1970893540">
    <w:abstractNumId w:val="5"/>
  </w:num>
  <w:num w:numId="20" w16cid:durableId="936140387">
    <w:abstractNumId w:val="26"/>
  </w:num>
  <w:num w:numId="21" w16cid:durableId="338387088">
    <w:abstractNumId w:val="34"/>
  </w:num>
  <w:num w:numId="22" w16cid:durableId="1532107219">
    <w:abstractNumId w:val="41"/>
  </w:num>
  <w:num w:numId="23" w16cid:durableId="1552882543">
    <w:abstractNumId w:val="29"/>
  </w:num>
  <w:num w:numId="24" w16cid:durableId="1035277864">
    <w:abstractNumId w:val="38"/>
  </w:num>
  <w:num w:numId="25" w16cid:durableId="1709261791">
    <w:abstractNumId w:val="43"/>
  </w:num>
  <w:num w:numId="26" w16cid:durableId="2145418781">
    <w:abstractNumId w:val="3"/>
  </w:num>
  <w:num w:numId="27" w16cid:durableId="1551109127">
    <w:abstractNumId w:val="31"/>
  </w:num>
  <w:num w:numId="28" w16cid:durableId="1194072117">
    <w:abstractNumId w:val="33"/>
  </w:num>
  <w:num w:numId="29" w16cid:durableId="2007203090">
    <w:abstractNumId w:val="12"/>
  </w:num>
  <w:num w:numId="30" w16cid:durableId="2040398822">
    <w:abstractNumId w:val="2"/>
  </w:num>
  <w:num w:numId="31" w16cid:durableId="968780998">
    <w:abstractNumId w:val="7"/>
  </w:num>
  <w:num w:numId="32" w16cid:durableId="680935129">
    <w:abstractNumId w:val="44"/>
  </w:num>
  <w:num w:numId="33" w16cid:durableId="1261984374">
    <w:abstractNumId w:val="9"/>
  </w:num>
  <w:num w:numId="34" w16cid:durableId="286744642">
    <w:abstractNumId w:val="1"/>
  </w:num>
  <w:num w:numId="35" w16cid:durableId="464355238">
    <w:abstractNumId w:val="11"/>
  </w:num>
  <w:num w:numId="36" w16cid:durableId="1837914479">
    <w:abstractNumId w:val="23"/>
  </w:num>
  <w:num w:numId="37" w16cid:durableId="319044079">
    <w:abstractNumId w:val="39"/>
  </w:num>
  <w:num w:numId="38" w16cid:durableId="1448233191">
    <w:abstractNumId w:val="27"/>
  </w:num>
  <w:num w:numId="39" w16cid:durableId="943345752">
    <w:abstractNumId w:val="36"/>
  </w:num>
  <w:num w:numId="40" w16cid:durableId="1505782233">
    <w:abstractNumId w:val="24"/>
  </w:num>
  <w:num w:numId="41" w16cid:durableId="327025133">
    <w:abstractNumId w:val="16"/>
  </w:num>
  <w:num w:numId="42" w16cid:durableId="506289895">
    <w:abstractNumId w:val="8"/>
  </w:num>
  <w:num w:numId="43" w16cid:durableId="916014032">
    <w:abstractNumId w:val="17"/>
  </w:num>
  <w:num w:numId="44" w16cid:durableId="1598323884">
    <w:abstractNumId w:val="22"/>
  </w:num>
  <w:num w:numId="45" w16cid:durableId="126992164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1"/>
  <w:embedSystemFonts/>
  <w:proofState w:spelling="clean" w:grammar="clean"/>
  <w:defaultTabStop w:val="720"/>
  <w:hyphenationZone w:val="425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1D57"/>
    <w:rsid w:val="00001FE1"/>
    <w:rsid w:val="00006384"/>
    <w:rsid w:val="00006A11"/>
    <w:rsid w:val="00017556"/>
    <w:rsid w:val="00023FF4"/>
    <w:rsid w:val="00027099"/>
    <w:rsid w:val="00041189"/>
    <w:rsid w:val="000415DE"/>
    <w:rsid w:val="00041D9C"/>
    <w:rsid w:val="00043DB9"/>
    <w:rsid w:val="000458CE"/>
    <w:rsid w:val="0004729D"/>
    <w:rsid w:val="00050255"/>
    <w:rsid w:val="00050D48"/>
    <w:rsid w:val="00050E1B"/>
    <w:rsid w:val="00053D42"/>
    <w:rsid w:val="00054A86"/>
    <w:rsid w:val="00055AEB"/>
    <w:rsid w:val="00057048"/>
    <w:rsid w:val="000628E6"/>
    <w:rsid w:val="00070CEA"/>
    <w:rsid w:val="00072637"/>
    <w:rsid w:val="00073AFD"/>
    <w:rsid w:val="00073DE4"/>
    <w:rsid w:val="00073E3B"/>
    <w:rsid w:val="00081CDC"/>
    <w:rsid w:val="000820E8"/>
    <w:rsid w:val="00095FBB"/>
    <w:rsid w:val="0009720E"/>
    <w:rsid w:val="000A4C02"/>
    <w:rsid w:val="000B0AC4"/>
    <w:rsid w:val="000B2C52"/>
    <w:rsid w:val="000B5CF5"/>
    <w:rsid w:val="000B7B7F"/>
    <w:rsid w:val="000C2457"/>
    <w:rsid w:val="000C5737"/>
    <w:rsid w:val="000C5DD6"/>
    <w:rsid w:val="000E4848"/>
    <w:rsid w:val="000E4972"/>
    <w:rsid w:val="000E6269"/>
    <w:rsid w:val="00104CA0"/>
    <w:rsid w:val="001140D1"/>
    <w:rsid w:val="00116B1B"/>
    <w:rsid w:val="00116CFD"/>
    <w:rsid w:val="00125B83"/>
    <w:rsid w:val="00131150"/>
    <w:rsid w:val="00131523"/>
    <w:rsid w:val="00135E0B"/>
    <w:rsid w:val="001365A4"/>
    <w:rsid w:val="001452D6"/>
    <w:rsid w:val="00145825"/>
    <w:rsid w:val="001568BE"/>
    <w:rsid w:val="001576EC"/>
    <w:rsid w:val="001649A6"/>
    <w:rsid w:val="00167F31"/>
    <w:rsid w:val="00170DB6"/>
    <w:rsid w:val="001744E9"/>
    <w:rsid w:val="00193CCA"/>
    <w:rsid w:val="001949D1"/>
    <w:rsid w:val="001A3279"/>
    <w:rsid w:val="001A37D9"/>
    <w:rsid w:val="001A47C9"/>
    <w:rsid w:val="001C7CDD"/>
    <w:rsid w:val="001D34E8"/>
    <w:rsid w:val="001D564A"/>
    <w:rsid w:val="001E2FEE"/>
    <w:rsid w:val="001E5ED5"/>
    <w:rsid w:val="001E69C6"/>
    <w:rsid w:val="001F5BE0"/>
    <w:rsid w:val="00201477"/>
    <w:rsid w:val="00205AE4"/>
    <w:rsid w:val="002151BA"/>
    <w:rsid w:val="002379D8"/>
    <w:rsid w:val="002415BB"/>
    <w:rsid w:val="00242267"/>
    <w:rsid w:val="0024351A"/>
    <w:rsid w:val="002458CB"/>
    <w:rsid w:val="0025163F"/>
    <w:rsid w:val="00251A6A"/>
    <w:rsid w:val="002529AD"/>
    <w:rsid w:val="00256D69"/>
    <w:rsid w:val="002644F8"/>
    <w:rsid w:val="00272E14"/>
    <w:rsid w:val="00280109"/>
    <w:rsid w:val="00286335"/>
    <w:rsid w:val="00287419"/>
    <w:rsid w:val="0029063D"/>
    <w:rsid w:val="002A007E"/>
    <w:rsid w:val="002A2C06"/>
    <w:rsid w:val="002A3C87"/>
    <w:rsid w:val="002B11E0"/>
    <w:rsid w:val="002B6BDC"/>
    <w:rsid w:val="002B71D3"/>
    <w:rsid w:val="002C64E3"/>
    <w:rsid w:val="002D2F0E"/>
    <w:rsid w:val="002D3D67"/>
    <w:rsid w:val="002E0EBF"/>
    <w:rsid w:val="002E4EA3"/>
    <w:rsid w:val="003050F3"/>
    <w:rsid w:val="003147A3"/>
    <w:rsid w:val="00323381"/>
    <w:rsid w:val="003245CA"/>
    <w:rsid w:val="00327BCE"/>
    <w:rsid w:val="00327C5B"/>
    <w:rsid w:val="00334DB2"/>
    <w:rsid w:val="0033622C"/>
    <w:rsid w:val="00341A37"/>
    <w:rsid w:val="00344816"/>
    <w:rsid w:val="003450B2"/>
    <w:rsid w:val="00353E55"/>
    <w:rsid w:val="00354046"/>
    <w:rsid w:val="0036054E"/>
    <w:rsid w:val="003631D4"/>
    <w:rsid w:val="00367502"/>
    <w:rsid w:val="00370AE3"/>
    <w:rsid w:val="003770D2"/>
    <w:rsid w:val="0038731B"/>
    <w:rsid w:val="003918B5"/>
    <w:rsid w:val="003A6F97"/>
    <w:rsid w:val="003A7FA0"/>
    <w:rsid w:val="003B34C1"/>
    <w:rsid w:val="003C378C"/>
    <w:rsid w:val="003D11EA"/>
    <w:rsid w:val="003D1548"/>
    <w:rsid w:val="003D3102"/>
    <w:rsid w:val="003D62D7"/>
    <w:rsid w:val="003E0752"/>
    <w:rsid w:val="003E226A"/>
    <w:rsid w:val="003E2F59"/>
    <w:rsid w:val="003F0E91"/>
    <w:rsid w:val="003F6684"/>
    <w:rsid w:val="00405F72"/>
    <w:rsid w:val="004060ED"/>
    <w:rsid w:val="00407275"/>
    <w:rsid w:val="004102A8"/>
    <w:rsid w:val="0041260C"/>
    <w:rsid w:val="00416F51"/>
    <w:rsid w:val="00427435"/>
    <w:rsid w:val="0043147D"/>
    <w:rsid w:val="00433828"/>
    <w:rsid w:val="00437C41"/>
    <w:rsid w:val="0044085B"/>
    <w:rsid w:val="004422B3"/>
    <w:rsid w:val="00446C06"/>
    <w:rsid w:val="004501A3"/>
    <w:rsid w:val="00455B8A"/>
    <w:rsid w:val="00465F44"/>
    <w:rsid w:val="00480F05"/>
    <w:rsid w:val="0048385D"/>
    <w:rsid w:val="004943E4"/>
    <w:rsid w:val="00495AFA"/>
    <w:rsid w:val="004A2A78"/>
    <w:rsid w:val="004B273C"/>
    <w:rsid w:val="004C26CD"/>
    <w:rsid w:val="004C52CD"/>
    <w:rsid w:val="004D00FF"/>
    <w:rsid w:val="004D3C1E"/>
    <w:rsid w:val="004E2722"/>
    <w:rsid w:val="004E651D"/>
    <w:rsid w:val="004F4E84"/>
    <w:rsid w:val="004F56A6"/>
    <w:rsid w:val="004F7D9A"/>
    <w:rsid w:val="00501816"/>
    <w:rsid w:val="00501D6A"/>
    <w:rsid w:val="005028ED"/>
    <w:rsid w:val="00503339"/>
    <w:rsid w:val="00503E4C"/>
    <w:rsid w:val="00514EE5"/>
    <w:rsid w:val="00521EF9"/>
    <w:rsid w:val="0052502B"/>
    <w:rsid w:val="00533064"/>
    <w:rsid w:val="00541391"/>
    <w:rsid w:val="0054275A"/>
    <w:rsid w:val="0054438F"/>
    <w:rsid w:val="00546A4B"/>
    <w:rsid w:val="0055224E"/>
    <w:rsid w:val="00566E99"/>
    <w:rsid w:val="00576777"/>
    <w:rsid w:val="0058625E"/>
    <w:rsid w:val="005958A0"/>
    <w:rsid w:val="005A1742"/>
    <w:rsid w:val="005A6256"/>
    <w:rsid w:val="005A6B42"/>
    <w:rsid w:val="005B1261"/>
    <w:rsid w:val="005B3F6F"/>
    <w:rsid w:val="005B56D2"/>
    <w:rsid w:val="005C03A3"/>
    <w:rsid w:val="005C270F"/>
    <w:rsid w:val="005C3E29"/>
    <w:rsid w:val="005C4252"/>
    <w:rsid w:val="005C7CAD"/>
    <w:rsid w:val="005D3919"/>
    <w:rsid w:val="005D5DEA"/>
    <w:rsid w:val="005E19CF"/>
    <w:rsid w:val="005E3570"/>
    <w:rsid w:val="005E413D"/>
    <w:rsid w:val="005F537E"/>
    <w:rsid w:val="005F5A9B"/>
    <w:rsid w:val="005F6BF6"/>
    <w:rsid w:val="00601B39"/>
    <w:rsid w:val="00604AC4"/>
    <w:rsid w:val="0061131E"/>
    <w:rsid w:val="0061141E"/>
    <w:rsid w:val="0061626D"/>
    <w:rsid w:val="00623F53"/>
    <w:rsid w:val="00627399"/>
    <w:rsid w:val="00630F7B"/>
    <w:rsid w:val="00631B5E"/>
    <w:rsid w:val="00634D14"/>
    <w:rsid w:val="00634DA4"/>
    <w:rsid w:val="00634F07"/>
    <w:rsid w:val="00641655"/>
    <w:rsid w:val="00645141"/>
    <w:rsid w:val="006454F6"/>
    <w:rsid w:val="00646201"/>
    <w:rsid w:val="00647AFB"/>
    <w:rsid w:val="00650125"/>
    <w:rsid w:val="006504DE"/>
    <w:rsid w:val="00650BD7"/>
    <w:rsid w:val="00664419"/>
    <w:rsid w:val="00664BDD"/>
    <w:rsid w:val="00665EEB"/>
    <w:rsid w:val="0066683F"/>
    <w:rsid w:val="0068330D"/>
    <w:rsid w:val="00684621"/>
    <w:rsid w:val="0068626E"/>
    <w:rsid w:val="00686649"/>
    <w:rsid w:val="00696C21"/>
    <w:rsid w:val="006A03FD"/>
    <w:rsid w:val="006A4078"/>
    <w:rsid w:val="006B10BF"/>
    <w:rsid w:val="006B1918"/>
    <w:rsid w:val="006C376D"/>
    <w:rsid w:val="006C68F5"/>
    <w:rsid w:val="006E2D60"/>
    <w:rsid w:val="006E5E5F"/>
    <w:rsid w:val="00700816"/>
    <w:rsid w:val="00700F45"/>
    <w:rsid w:val="00701080"/>
    <w:rsid w:val="0070415C"/>
    <w:rsid w:val="00704752"/>
    <w:rsid w:val="00711409"/>
    <w:rsid w:val="00713E4D"/>
    <w:rsid w:val="0072653D"/>
    <w:rsid w:val="00735E50"/>
    <w:rsid w:val="00752E1C"/>
    <w:rsid w:val="00765AA9"/>
    <w:rsid w:val="007668E1"/>
    <w:rsid w:val="007675A4"/>
    <w:rsid w:val="00773CA4"/>
    <w:rsid w:val="00775896"/>
    <w:rsid w:val="007769BD"/>
    <w:rsid w:val="00783C4B"/>
    <w:rsid w:val="0078548B"/>
    <w:rsid w:val="00787E45"/>
    <w:rsid w:val="0079062A"/>
    <w:rsid w:val="00792DB3"/>
    <w:rsid w:val="007A49D1"/>
    <w:rsid w:val="007A5CFE"/>
    <w:rsid w:val="007B12A5"/>
    <w:rsid w:val="007B17EB"/>
    <w:rsid w:val="007B4745"/>
    <w:rsid w:val="007C51B7"/>
    <w:rsid w:val="007D3FEE"/>
    <w:rsid w:val="007D4F71"/>
    <w:rsid w:val="007D65B4"/>
    <w:rsid w:val="007E1B36"/>
    <w:rsid w:val="007F1F46"/>
    <w:rsid w:val="007F300F"/>
    <w:rsid w:val="007F4B78"/>
    <w:rsid w:val="008007F7"/>
    <w:rsid w:val="00802D13"/>
    <w:rsid w:val="00803821"/>
    <w:rsid w:val="008271FF"/>
    <w:rsid w:val="0083113F"/>
    <w:rsid w:val="00831232"/>
    <w:rsid w:val="00834D02"/>
    <w:rsid w:val="0083539C"/>
    <w:rsid w:val="00840B6C"/>
    <w:rsid w:val="00845050"/>
    <w:rsid w:val="00857CD1"/>
    <w:rsid w:val="0086401F"/>
    <w:rsid w:val="0086407E"/>
    <w:rsid w:val="00864858"/>
    <w:rsid w:val="0086507F"/>
    <w:rsid w:val="00867089"/>
    <w:rsid w:val="00875288"/>
    <w:rsid w:val="00880948"/>
    <w:rsid w:val="008810F8"/>
    <w:rsid w:val="00884B42"/>
    <w:rsid w:val="00886E5F"/>
    <w:rsid w:val="00893853"/>
    <w:rsid w:val="00895C2B"/>
    <w:rsid w:val="008B0DA0"/>
    <w:rsid w:val="008B286B"/>
    <w:rsid w:val="008C1CCC"/>
    <w:rsid w:val="008C460E"/>
    <w:rsid w:val="008D440F"/>
    <w:rsid w:val="008D77C9"/>
    <w:rsid w:val="008E1A87"/>
    <w:rsid w:val="008F1E09"/>
    <w:rsid w:val="00910EDC"/>
    <w:rsid w:val="00917227"/>
    <w:rsid w:val="009226CE"/>
    <w:rsid w:val="009264A3"/>
    <w:rsid w:val="00927661"/>
    <w:rsid w:val="00927CF8"/>
    <w:rsid w:val="00931E7F"/>
    <w:rsid w:val="0093339B"/>
    <w:rsid w:val="00935519"/>
    <w:rsid w:val="00935802"/>
    <w:rsid w:val="00952500"/>
    <w:rsid w:val="00953F6B"/>
    <w:rsid w:val="009552FE"/>
    <w:rsid w:val="00970920"/>
    <w:rsid w:val="00974EEE"/>
    <w:rsid w:val="00977D3A"/>
    <w:rsid w:val="0098295E"/>
    <w:rsid w:val="0098775C"/>
    <w:rsid w:val="00991041"/>
    <w:rsid w:val="009A01A8"/>
    <w:rsid w:val="009A7A28"/>
    <w:rsid w:val="009B0C7F"/>
    <w:rsid w:val="009B30EF"/>
    <w:rsid w:val="009B3389"/>
    <w:rsid w:val="009B704E"/>
    <w:rsid w:val="009B7C67"/>
    <w:rsid w:val="009C2459"/>
    <w:rsid w:val="009C2651"/>
    <w:rsid w:val="009D43F0"/>
    <w:rsid w:val="009E6F48"/>
    <w:rsid w:val="00A01F9D"/>
    <w:rsid w:val="00A05EDD"/>
    <w:rsid w:val="00A10B19"/>
    <w:rsid w:val="00A11F06"/>
    <w:rsid w:val="00A1439A"/>
    <w:rsid w:val="00A157FA"/>
    <w:rsid w:val="00A25347"/>
    <w:rsid w:val="00A25B7F"/>
    <w:rsid w:val="00A347E6"/>
    <w:rsid w:val="00A35F5F"/>
    <w:rsid w:val="00A36DFB"/>
    <w:rsid w:val="00A431E1"/>
    <w:rsid w:val="00A54611"/>
    <w:rsid w:val="00A5694F"/>
    <w:rsid w:val="00A57192"/>
    <w:rsid w:val="00A575C7"/>
    <w:rsid w:val="00A64EFC"/>
    <w:rsid w:val="00A76002"/>
    <w:rsid w:val="00A85221"/>
    <w:rsid w:val="00A918A2"/>
    <w:rsid w:val="00AB1520"/>
    <w:rsid w:val="00AB35C8"/>
    <w:rsid w:val="00AC1C05"/>
    <w:rsid w:val="00AC6D5B"/>
    <w:rsid w:val="00AE0BA9"/>
    <w:rsid w:val="00AE1752"/>
    <w:rsid w:val="00AF724C"/>
    <w:rsid w:val="00B0274C"/>
    <w:rsid w:val="00B02961"/>
    <w:rsid w:val="00B1090A"/>
    <w:rsid w:val="00B177A0"/>
    <w:rsid w:val="00B338DA"/>
    <w:rsid w:val="00B4122C"/>
    <w:rsid w:val="00B447E7"/>
    <w:rsid w:val="00B45DA8"/>
    <w:rsid w:val="00B46A70"/>
    <w:rsid w:val="00B4785A"/>
    <w:rsid w:val="00B553C7"/>
    <w:rsid w:val="00B66CD7"/>
    <w:rsid w:val="00B814D7"/>
    <w:rsid w:val="00B839FF"/>
    <w:rsid w:val="00B843A7"/>
    <w:rsid w:val="00BA4CBB"/>
    <w:rsid w:val="00BA67CE"/>
    <w:rsid w:val="00BB26E4"/>
    <w:rsid w:val="00BB53A1"/>
    <w:rsid w:val="00BC6EA0"/>
    <w:rsid w:val="00BD5423"/>
    <w:rsid w:val="00BF0AE6"/>
    <w:rsid w:val="00BF1DAB"/>
    <w:rsid w:val="00BF305D"/>
    <w:rsid w:val="00C076F1"/>
    <w:rsid w:val="00C07B3E"/>
    <w:rsid w:val="00C102BA"/>
    <w:rsid w:val="00C11900"/>
    <w:rsid w:val="00C2092C"/>
    <w:rsid w:val="00C220D1"/>
    <w:rsid w:val="00C41730"/>
    <w:rsid w:val="00C4385C"/>
    <w:rsid w:val="00C459AB"/>
    <w:rsid w:val="00C47DF9"/>
    <w:rsid w:val="00C56921"/>
    <w:rsid w:val="00C56DBF"/>
    <w:rsid w:val="00C719D7"/>
    <w:rsid w:val="00C74CAB"/>
    <w:rsid w:val="00C768A1"/>
    <w:rsid w:val="00C77C0B"/>
    <w:rsid w:val="00C80177"/>
    <w:rsid w:val="00C81D57"/>
    <w:rsid w:val="00C8276B"/>
    <w:rsid w:val="00C84348"/>
    <w:rsid w:val="00C84F29"/>
    <w:rsid w:val="00C85262"/>
    <w:rsid w:val="00C94830"/>
    <w:rsid w:val="00C94D71"/>
    <w:rsid w:val="00C95A07"/>
    <w:rsid w:val="00CB17D0"/>
    <w:rsid w:val="00CC18CF"/>
    <w:rsid w:val="00CD1B6F"/>
    <w:rsid w:val="00CD592D"/>
    <w:rsid w:val="00CE0E35"/>
    <w:rsid w:val="00CF39F6"/>
    <w:rsid w:val="00D0772B"/>
    <w:rsid w:val="00D249A4"/>
    <w:rsid w:val="00D26C69"/>
    <w:rsid w:val="00D27EBD"/>
    <w:rsid w:val="00D32266"/>
    <w:rsid w:val="00D353C3"/>
    <w:rsid w:val="00D371EC"/>
    <w:rsid w:val="00D42360"/>
    <w:rsid w:val="00D425EF"/>
    <w:rsid w:val="00D47DAF"/>
    <w:rsid w:val="00D563C7"/>
    <w:rsid w:val="00D64A96"/>
    <w:rsid w:val="00D87273"/>
    <w:rsid w:val="00D91691"/>
    <w:rsid w:val="00D96DBF"/>
    <w:rsid w:val="00DA177E"/>
    <w:rsid w:val="00DA1DFF"/>
    <w:rsid w:val="00DB0E7F"/>
    <w:rsid w:val="00DB40F7"/>
    <w:rsid w:val="00DB4EA0"/>
    <w:rsid w:val="00DC7289"/>
    <w:rsid w:val="00DC767D"/>
    <w:rsid w:val="00DD0225"/>
    <w:rsid w:val="00DF6E13"/>
    <w:rsid w:val="00E0255D"/>
    <w:rsid w:val="00E03DFB"/>
    <w:rsid w:val="00E05920"/>
    <w:rsid w:val="00E16DB4"/>
    <w:rsid w:val="00E30C9B"/>
    <w:rsid w:val="00E31800"/>
    <w:rsid w:val="00E322A9"/>
    <w:rsid w:val="00E3590D"/>
    <w:rsid w:val="00E455C9"/>
    <w:rsid w:val="00E473A0"/>
    <w:rsid w:val="00E476E7"/>
    <w:rsid w:val="00E47900"/>
    <w:rsid w:val="00E51F9F"/>
    <w:rsid w:val="00E51FD6"/>
    <w:rsid w:val="00E543AC"/>
    <w:rsid w:val="00E650E1"/>
    <w:rsid w:val="00E70432"/>
    <w:rsid w:val="00E70CB2"/>
    <w:rsid w:val="00E95C82"/>
    <w:rsid w:val="00EB1C7D"/>
    <w:rsid w:val="00EB5DD1"/>
    <w:rsid w:val="00ED0ABF"/>
    <w:rsid w:val="00ED3929"/>
    <w:rsid w:val="00ED41E4"/>
    <w:rsid w:val="00ED4346"/>
    <w:rsid w:val="00ED6644"/>
    <w:rsid w:val="00EE36C5"/>
    <w:rsid w:val="00EF1163"/>
    <w:rsid w:val="00EF1A98"/>
    <w:rsid w:val="00F10A15"/>
    <w:rsid w:val="00F15138"/>
    <w:rsid w:val="00F21080"/>
    <w:rsid w:val="00F255B6"/>
    <w:rsid w:val="00F25E4B"/>
    <w:rsid w:val="00F267CE"/>
    <w:rsid w:val="00F30B65"/>
    <w:rsid w:val="00F31715"/>
    <w:rsid w:val="00F31F38"/>
    <w:rsid w:val="00F33FB5"/>
    <w:rsid w:val="00F426F3"/>
    <w:rsid w:val="00F453B5"/>
    <w:rsid w:val="00F564A9"/>
    <w:rsid w:val="00F64590"/>
    <w:rsid w:val="00F701F3"/>
    <w:rsid w:val="00F7033E"/>
    <w:rsid w:val="00F73F45"/>
    <w:rsid w:val="00F83DAC"/>
    <w:rsid w:val="00F8535F"/>
    <w:rsid w:val="00F85CC7"/>
    <w:rsid w:val="00F941EB"/>
    <w:rsid w:val="00FA5BD7"/>
    <w:rsid w:val="00FB2AB3"/>
    <w:rsid w:val="00FB319C"/>
    <w:rsid w:val="00FB360B"/>
    <w:rsid w:val="00FB5591"/>
    <w:rsid w:val="00FB732C"/>
    <w:rsid w:val="00FD26C7"/>
    <w:rsid w:val="00FD2998"/>
    <w:rsid w:val="00FE2FA1"/>
    <w:rsid w:val="00FE4A55"/>
    <w:rsid w:val="00FE53B6"/>
    <w:rsid w:val="00FE5CE2"/>
    <w:rsid w:val="00FE5E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0EEB855"/>
  <w15:docId w15:val="{07DABE25-15DE-4743-AE4F-872881522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iPriority="9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/>
    <w:lsdException w:name="FollowedHyperlink" w:semiHidden="1" w:unhideWhenUsed="1"/>
    <w:lsdException w:name="Strong" w:locked="1" w:uiPriority="22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57"/>
    <w:rPr>
      <w:rFonts w:ascii="Times New Roman" w:eastAsia="Times New Roman" w:hAnsi="Times New Roman"/>
      <w:sz w:val="24"/>
      <w:szCs w:val="24"/>
      <w:lang w:val="ro-RO" w:eastAsia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C81D57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C81D57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link w:val="Heading3Char"/>
    <w:uiPriority w:val="99"/>
    <w:qFormat/>
    <w:rsid w:val="00C81D57"/>
    <w:pPr>
      <w:spacing w:before="100" w:beforeAutospacing="1" w:after="100" w:afterAutospacing="1"/>
      <w:outlineLvl w:val="2"/>
    </w:pPr>
    <w:rPr>
      <w:rFonts w:ascii="Tahoma" w:hAnsi="Tahoma" w:cs="Tahoma"/>
      <w:b/>
      <w:bCs/>
      <w:color w:val="FFFFFF"/>
      <w:sz w:val="18"/>
      <w:szCs w:val="1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9"/>
    <w:qFormat/>
    <w:locked/>
    <w:rsid w:val="00C07B3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locked/>
    <w:rsid w:val="00C07B3E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autoRedefine/>
    <w:uiPriority w:val="9"/>
    <w:unhideWhenUsed/>
    <w:qFormat/>
    <w:locked/>
    <w:rsid w:val="000458CE"/>
    <w:pPr>
      <w:keepNext/>
      <w:keepLines/>
      <w:overflowPunct w:val="0"/>
      <w:autoSpaceDE w:val="0"/>
      <w:autoSpaceDN w:val="0"/>
      <w:adjustRightInd w:val="0"/>
      <w:spacing w:line="360" w:lineRule="auto"/>
      <w:textAlignment w:val="baseline"/>
      <w:outlineLvl w:val="5"/>
    </w:pPr>
    <w:rPr>
      <w:rFonts w:asciiTheme="majorHAnsi" w:eastAsiaTheme="majorEastAsia" w:hAnsiTheme="majorHAnsi"/>
      <w:b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C81D57"/>
    <w:rPr>
      <w:rFonts w:ascii="Cambria" w:hAnsi="Cambria" w:cs="Cambria"/>
      <w:b/>
      <w:bCs/>
      <w:kern w:val="32"/>
      <w:sz w:val="32"/>
      <w:szCs w:val="32"/>
      <w:lang w:val="ro-RO" w:eastAsia="ro-RO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C81D57"/>
    <w:rPr>
      <w:rFonts w:ascii="Arial" w:hAnsi="Arial" w:cs="Arial"/>
      <w:b/>
      <w:bCs/>
      <w:i/>
      <w:iCs/>
      <w:sz w:val="28"/>
      <w:szCs w:val="28"/>
      <w:lang w:val="ro-RO" w:eastAsia="ro-RO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C81D57"/>
    <w:rPr>
      <w:rFonts w:ascii="Tahoma" w:hAnsi="Tahoma" w:cs="Tahoma"/>
      <w:b/>
      <w:bCs/>
      <w:color w:val="FFFFFF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68330D"/>
    <w:rPr>
      <w:rFonts w:ascii="Calibri" w:hAnsi="Calibri" w:cs="Calibri"/>
      <w:b/>
      <w:bCs/>
      <w:sz w:val="28"/>
      <w:szCs w:val="28"/>
      <w:lang w:val="ro-RO" w:eastAsia="ro-RO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68330D"/>
    <w:rPr>
      <w:rFonts w:ascii="Calibri" w:hAnsi="Calibri" w:cs="Calibri"/>
      <w:b/>
      <w:bCs/>
      <w:i/>
      <w:iCs/>
      <w:sz w:val="26"/>
      <w:szCs w:val="26"/>
      <w:lang w:val="ro-RO" w:eastAsia="ro-RO"/>
    </w:rPr>
  </w:style>
  <w:style w:type="paragraph" w:styleId="Header">
    <w:name w:val="header"/>
    <w:basedOn w:val="Normal"/>
    <w:link w:val="HeaderChar"/>
    <w:uiPriority w:val="99"/>
    <w:rsid w:val="00C81D57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C81D57"/>
    <w:rPr>
      <w:rFonts w:ascii="Times New Roman" w:hAnsi="Times New Roman" w:cs="Times New Roman"/>
      <w:sz w:val="24"/>
      <w:szCs w:val="24"/>
      <w:lang w:val="ro-RO" w:eastAsia="ro-RO"/>
    </w:rPr>
  </w:style>
  <w:style w:type="paragraph" w:styleId="Footer">
    <w:name w:val="footer"/>
    <w:basedOn w:val="Normal"/>
    <w:link w:val="FooterChar"/>
    <w:rsid w:val="00C81D57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C81D57"/>
    <w:rPr>
      <w:rFonts w:ascii="Times New Roman" w:hAnsi="Times New Roman" w:cs="Times New Roman"/>
      <w:sz w:val="24"/>
      <w:szCs w:val="24"/>
      <w:lang w:val="ro-RO" w:eastAsia="ro-RO"/>
    </w:rPr>
  </w:style>
  <w:style w:type="paragraph" w:styleId="BalloonText">
    <w:name w:val="Balloon Text"/>
    <w:basedOn w:val="Normal"/>
    <w:link w:val="BalloonTextChar"/>
    <w:uiPriority w:val="99"/>
    <w:semiHidden/>
    <w:rsid w:val="00C81D5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81D57"/>
    <w:rPr>
      <w:rFonts w:ascii="Tahoma" w:hAnsi="Tahoma" w:cs="Tahoma"/>
      <w:sz w:val="16"/>
      <w:szCs w:val="16"/>
      <w:lang w:val="ro-RO" w:eastAsia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C81D57"/>
    <w:rPr>
      <w:b/>
      <w:bCs/>
    </w:rPr>
  </w:style>
  <w:style w:type="character" w:customStyle="1" w:styleId="autor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/>
    <w:rsid w:val="00C81D57"/>
    <w:rPr>
      <w:i/>
      <w:iCs/>
    </w:rPr>
  </w:style>
  <w:style w:type="table" w:styleId="TableGrid">
    <w:name w:val="Table Grid"/>
    <w:basedOn w:val="TableNormal"/>
    <w:uiPriority w:val="39"/>
    <w:rsid w:val="00927661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before="100" w:beforeAutospacing="1" w:after="100" w:afterAutospacing="1"/>
    </w:pPr>
    <w:rPr>
      <w:rFonts w:eastAsia="Calibri"/>
      <w:lang w:val="en-US" w:eastAsia="en-US"/>
    </w:rPr>
  </w:style>
  <w:style w:type="character" w:customStyle="1" w:styleId="articol">
    <w:name w:val="articol"/>
    <w:basedOn w:val="DefaultParagraphFont"/>
    <w:uiPriority w:val="99"/>
    <w:rsid w:val="00DF6E13"/>
  </w:style>
  <w:style w:type="character" w:customStyle="1" w:styleId="alineat">
    <w:name w:val="alineat"/>
    <w:basedOn w:val="DefaultParagraphFont"/>
    <w:uiPriority w:val="99"/>
    <w:rsid w:val="00DF6E13"/>
  </w:style>
  <w:style w:type="character" w:customStyle="1" w:styleId="litera">
    <w:name w:val="litera"/>
    <w:basedOn w:val="DefaultParagraphFont"/>
    <w:uiPriority w:val="99"/>
    <w:rsid w:val="00DF6E13"/>
  </w:style>
  <w:style w:type="character" w:customStyle="1" w:styleId="preambul">
    <w:name w:val="preambul"/>
    <w:basedOn w:val="DefaultParagraphFont"/>
    <w:uiPriority w:val="99"/>
    <w:rsid w:val="00DF6E13"/>
  </w:style>
  <w:style w:type="character" w:customStyle="1" w:styleId="punct">
    <w:name w:val="punct"/>
    <w:basedOn w:val="DefaultParagraphFont"/>
    <w:uiPriority w:val="99"/>
    <w:rsid w:val="00DF6E13"/>
  </w:style>
  <w:style w:type="character" w:customStyle="1" w:styleId="paragraf">
    <w:name w:val="paragraf"/>
    <w:basedOn w:val="DefaultParagraphFont"/>
    <w:uiPriority w:val="99"/>
    <w:rsid w:val="00DF6E13"/>
  </w:style>
  <w:style w:type="character" w:customStyle="1" w:styleId="searchidx2">
    <w:name w:val="search_idx_2"/>
    <w:basedOn w:val="DefaultParagraphFont"/>
    <w:uiPriority w:val="99"/>
    <w:rsid w:val="00DF6E13"/>
  </w:style>
  <w:style w:type="character" w:customStyle="1" w:styleId="searchidx0">
    <w:name w:val="search_idx_0"/>
    <w:basedOn w:val="DefaultParagraphFont"/>
    <w:uiPriority w:val="99"/>
    <w:rsid w:val="00DF6E13"/>
  </w:style>
  <w:style w:type="character" w:customStyle="1" w:styleId="searchidx1">
    <w:name w:val="search_idx_1"/>
    <w:basedOn w:val="DefaultParagraphFont"/>
    <w:uiPriority w:val="99"/>
    <w:rsid w:val="00DF6E13"/>
  </w:style>
  <w:style w:type="character" w:customStyle="1" w:styleId="tabel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alibri" w:hAnsi="Courier New" w:cs="Courier New"/>
      <w:sz w:val="20"/>
      <w:szCs w:val="20"/>
      <w:lang w:val="en-US"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locked/>
    <w:rsid w:val="00650125"/>
    <w:rPr>
      <w:rFonts w:ascii="Courier New" w:hAnsi="Courier New" w:cs="Courier New"/>
      <w:sz w:val="20"/>
      <w:szCs w:val="20"/>
      <w:lang w:val="ro-RO" w:eastAsia="ro-RO"/>
    </w:rPr>
  </w:style>
  <w:style w:type="paragraph" w:styleId="ListParagraph">
    <w:name w:val="List Paragraph"/>
    <w:basedOn w:val="Normal"/>
    <w:uiPriority w:val="1"/>
    <w:qFormat/>
    <w:rsid w:val="000C2457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qFormat/>
    <w:locked/>
    <w:rsid w:val="009B3389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9B3389"/>
    <w:rPr>
      <w:rFonts w:asciiTheme="minorHAnsi" w:eastAsiaTheme="minorEastAsia" w:hAnsiTheme="minorHAnsi" w:cstheme="minorBidi"/>
      <w:color w:val="5A5A5A" w:themeColor="text1" w:themeTint="A5"/>
      <w:spacing w:val="15"/>
      <w:lang w:val="ro-RO" w:eastAsia="ro-RO"/>
    </w:rPr>
  </w:style>
  <w:style w:type="character" w:customStyle="1" w:styleId="Heading6Char">
    <w:name w:val="Heading 6 Char"/>
    <w:basedOn w:val="DefaultParagraphFont"/>
    <w:link w:val="Heading6"/>
    <w:uiPriority w:val="9"/>
    <w:rsid w:val="000458CE"/>
    <w:rPr>
      <w:rFonts w:asciiTheme="majorHAnsi" w:eastAsiaTheme="majorEastAsia" w:hAnsiTheme="majorHAnsi"/>
      <w:b/>
      <w:sz w:val="24"/>
      <w:szCs w:val="20"/>
      <w:lang w:val="ro-RO" w:eastAsia="ro-RO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0458CE"/>
    <w:rPr>
      <w:rFonts w:asciiTheme="minorHAnsi" w:hAnsiTheme="minorHAnsi"/>
      <w:sz w:val="20"/>
      <w:szCs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458CE"/>
    <w:rPr>
      <w:rFonts w:asciiTheme="minorHAnsi" w:eastAsia="Times New Roman" w:hAnsiTheme="minorHAnsi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/>
    <w:unhideWhenUsed/>
    <w:rsid w:val="000458CE"/>
    <w:rPr>
      <w:rFonts w:cs="Times New Roman"/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0458CE"/>
    <w:rPr>
      <w:rFonts w:eastAsia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grey">
    <w:name w:val="grey"/>
    <w:basedOn w:val="DefaultParagraphFont"/>
    <w:rsid w:val="000458CE"/>
    <w:rPr>
      <w:rFonts w:cs="Times New Roman"/>
    </w:rPr>
  </w:style>
  <w:style w:type="character" w:customStyle="1" w:styleId="titlu">
    <w:name w:val="titlu"/>
    <w:basedOn w:val="DefaultParagraphFont"/>
    <w:rsid w:val="000458CE"/>
    <w:rPr>
      <w:rFonts w:cs="Times New Roman"/>
    </w:rPr>
  </w:style>
  <w:style w:type="character" w:customStyle="1" w:styleId="lead">
    <w:name w:val="lead"/>
    <w:basedOn w:val="DefaultParagraphFont"/>
    <w:rsid w:val="000458CE"/>
    <w:rPr>
      <w:rFonts w:cs="Times New Roman"/>
    </w:rPr>
  </w:style>
  <w:style w:type="paragraph" w:styleId="NoSpacing">
    <w:name w:val="No Spacing"/>
    <w:qFormat/>
    <w:rsid w:val="000458CE"/>
    <w:rPr>
      <w:rFonts w:eastAsia="Times New Roman"/>
    </w:rPr>
  </w:style>
  <w:style w:type="paragraph" w:customStyle="1" w:styleId="Default">
    <w:name w:val="Default"/>
    <w:rsid w:val="000458CE"/>
    <w:pPr>
      <w:autoSpaceDE w:val="0"/>
      <w:autoSpaceDN w:val="0"/>
      <w:adjustRightInd w:val="0"/>
    </w:pPr>
    <w:rPr>
      <w:rFonts w:eastAsia="Times New Roman" w:cs="Calibri"/>
      <w:color w:val="000000"/>
      <w:sz w:val="24"/>
      <w:szCs w:val="24"/>
    </w:rPr>
  </w:style>
  <w:style w:type="character" w:customStyle="1" w:styleId="articlecontent">
    <w:name w:val="article_content"/>
    <w:basedOn w:val="DefaultParagraphFont"/>
    <w:rsid w:val="000458CE"/>
    <w:rPr>
      <w:rFonts w:cs="Times New Roman"/>
    </w:rPr>
  </w:style>
  <w:style w:type="paragraph" w:styleId="Title">
    <w:name w:val="Title"/>
    <w:basedOn w:val="Normal"/>
    <w:next w:val="Normal"/>
    <w:link w:val="TitleChar"/>
    <w:uiPriority w:val="10"/>
    <w:qFormat/>
    <w:locked/>
    <w:rsid w:val="000458CE"/>
    <w:pPr>
      <w:overflowPunct w:val="0"/>
      <w:autoSpaceDE w:val="0"/>
      <w:autoSpaceDN w:val="0"/>
      <w:adjustRightInd w:val="0"/>
      <w:contextualSpacing/>
      <w:jc w:val="center"/>
      <w:textAlignment w:val="baseline"/>
    </w:pPr>
    <w:rPr>
      <w:rFonts w:ascii="Arial" w:eastAsiaTheme="majorEastAsia" w:hAnsi="Arial"/>
      <w:b/>
      <w:spacing w:val="-10"/>
      <w:kern w:val="28"/>
      <w:sz w:val="2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458CE"/>
    <w:rPr>
      <w:rFonts w:ascii="Arial" w:eastAsiaTheme="majorEastAsia" w:hAnsi="Arial"/>
      <w:b/>
      <w:spacing w:val="-10"/>
      <w:kern w:val="28"/>
      <w:szCs w:val="56"/>
      <w:lang w:val="ro-RO" w:eastAsia="ro-RO"/>
    </w:rPr>
  </w:style>
  <w:style w:type="paragraph" w:styleId="TOCHeading">
    <w:name w:val="TOC Heading"/>
    <w:basedOn w:val="Heading1"/>
    <w:next w:val="Normal"/>
    <w:uiPriority w:val="39"/>
    <w:unhideWhenUsed/>
    <w:qFormat/>
    <w:rsid w:val="000458CE"/>
    <w:pPr>
      <w:keepLines/>
      <w:spacing w:after="0" w:line="259" w:lineRule="auto"/>
      <w:jc w:val="center"/>
      <w:outlineLvl w:val="9"/>
    </w:pPr>
    <w:rPr>
      <w:rFonts w:asciiTheme="majorHAnsi" w:eastAsiaTheme="majorEastAsia" w:hAnsiTheme="majorHAnsi" w:cs="Times New Roman"/>
      <w:b w:val="0"/>
      <w:bCs w:val="0"/>
      <w:color w:val="365F91" w:themeColor="accent1" w:themeShade="BF"/>
      <w:kern w:val="0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0458CE"/>
    <w:pPr>
      <w:overflowPunct w:val="0"/>
      <w:autoSpaceDE w:val="0"/>
      <w:autoSpaceDN w:val="0"/>
      <w:adjustRightInd w:val="0"/>
      <w:spacing w:after="100"/>
      <w:textAlignment w:val="baseline"/>
    </w:pPr>
    <w:rPr>
      <w:szCs w:val="20"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0458CE"/>
    <w:pPr>
      <w:overflowPunct w:val="0"/>
      <w:autoSpaceDE w:val="0"/>
      <w:autoSpaceDN w:val="0"/>
      <w:adjustRightInd w:val="0"/>
      <w:spacing w:after="100"/>
      <w:ind w:left="240"/>
      <w:textAlignment w:val="baseline"/>
    </w:pPr>
    <w:rPr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0458CE"/>
    <w:pPr>
      <w:overflowPunct w:val="0"/>
      <w:autoSpaceDE w:val="0"/>
      <w:autoSpaceDN w:val="0"/>
      <w:adjustRightInd w:val="0"/>
      <w:spacing w:after="100"/>
      <w:ind w:left="480"/>
      <w:textAlignment w:val="baseline"/>
    </w:pPr>
    <w:rPr>
      <w:szCs w:val="20"/>
    </w:rPr>
  </w:style>
  <w:style w:type="paragraph" w:styleId="TOC4">
    <w:name w:val="toc 4"/>
    <w:basedOn w:val="Normal"/>
    <w:next w:val="Normal"/>
    <w:autoRedefine/>
    <w:uiPriority w:val="39"/>
    <w:unhideWhenUsed/>
    <w:locked/>
    <w:rsid w:val="000458CE"/>
    <w:pPr>
      <w:overflowPunct w:val="0"/>
      <w:autoSpaceDE w:val="0"/>
      <w:autoSpaceDN w:val="0"/>
      <w:adjustRightInd w:val="0"/>
      <w:spacing w:after="100"/>
      <w:ind w:left="720"/>
      <w:textAlignment w:val="baseline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locked/>
    <w:rsid w:val="000458CE"/>
    <w:pPr>
      <w:overflowPunct w:val="0"/>
      <w:autoSpaceDE w:val="0"/>
      <w:autoSpaceDN w:val="0"/>
      <w:adjustRightInd w:val="0"/>
      <w:spacing w:after="100"/>
      <w:ind w:left="960"/>
      <w:textAlignment w:val="baseline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locked/>
    <w:rsid w:val="000458CE"/>
    <w:pPr>
      <w:overflowPunct w:val="0"/>
      <w:autoSpaceDE w:val="0"/>
      <w:autoSpaceDN w:val="0"/>
      <w:adjustRightInd w:val="0"/>
      <w:spacing w:after="100"/>
      <w:ind w:left="1200"/>
      <w:textAlignment w:val="baseline"/>
    </w:pPr>
    <w:rPr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458CE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458CE"/>
    <w:rPr>
      <w:rFonts w:ascii="Times New Roman" w:eastAsia="Times New Roman" w:hAnsi="Times New Roman"/>
      <w:sz w:val="20"/>
      <w:szCs w:val="20"/>
      <w:lang w:val="ro-RO" w:eastAsia="ro-RO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0458CE"/>
    <w:rPr>
      <w:rFonts w:ascii="Times New Roman" w:eastAsia="Times New Roman" w:hAnsi="Times New Roman"/>
      <w:b/>
      <w:bCs/>
      <w:sz w:val="20"/>
      <w:szCs w:val="20"/>
      <w:lang w:val="ro-RO" w:eastAsia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58CE"/>
    <w:rPr>
      <w:b/>
      <w:bCs/>
    </w:rPr>
  </w:style>
  <w:style w:type="character" w:customStyle="1" w:styleId="CommentSubjectChar1">
    <w:name w:val="Comment Subject Char1"/>
    <w:basedOn w:val="CommentTextChar"/>
    <w:uiPriority w:val="99"/>
    <w:semiHidden/>
    <w:rsid w:val="000458CE"/>
    <w:rPr>
      <w:rFonts w:ascii="Times New Roman" w:eastAsia="Times New Roman" w:hAnsi="Times New Roman"/>
      <w:b/>
      <w:bCs/>
      <w:sz w:val="20"/>
      <w:szCs w:val="20"/>
      <w:lang w:val="ro-RO" w:eastAsia="ro-RO"/>
    </w:rPr>
  </w:style>
  <w:style w:type="character" w:customStyle="1" w:styleId="CommentSubjectChar11">
    <w:name w:val="Comment Subject Char11"/>
    <w:basedOn w:val="CommentTextChar"/>
    <w:uiPriority w:val="99"/>
    <w:semiHidden/>
    <w:rsid w:val="000458CE"/>
    <w:rPr>
      <w:rFonts w:ascii="Times New Roman" w:eastAsia="Times New Roman" w:hAnsi="Times New Roman" w:cs="Times New Roman"/>
      <w:b/>
      <w:bCs/>
      <w:sz w:val="20"/>
      <w:szCs w:val="20"/>
      <w:lang w:val="ro-RO" w:eastAsia="ro-RO"/>
    </w:rPr>
  </w:style>
  <w:style w:type="table" w:customStyle="1" w:styleId="GridTable1Light-Accent11">
    <w:name w:val="Grid Table 1 Light - Accent 11"/>
    <w:basedOn w:val="TableNormal"/>
    <w:uiPriority w:val="46"/>
    <w:rsid w:val="000458CE"/>
    <w:rPr>
      <w:rFonts w:asciiTheme="minorHAnsi" w:eastAsia="Times New Roman" w:hAnsiTheme="minorHAnsi"/>
      <w:lang w:val="ro-RO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458CE"/>
    <w:rPr>
      <w:rFonts w:cs="Times New Roman"/>
      <w:color w:val="605E5C"/>
      <w:shd w:val="clear" w:color="auto" w:fill="E1DFDD"/>
    </w:rPr>
  </w:style>
  <w:style w:type="paragraph" w:customStyle="1" w:styleId="Tabel0">
    <w:name w:val="Tabel"/>
    <w:basedOn w:val="Normal"/>
    <w:qFormat/>
    <w:rsid w:val="000458CE"/>
    <w:pPr>
      <w:autoSpaceDE w:val="0"/>
      <w:autoSpaceDN w:val="0"/>
      <w:adjustRightInd w:val="0"/>
      <w:spacing w:after="120" w:line="276" w:lineRule="auto"/>
      <w:jc w:val="center"/>
    </w:pPr>
    <w:rPr>
      <w:rFonts w:ascii="Calibri" w:hAnsi="Calibri" w:cs="Calibri"/>
      <w:bCs/>
      <w:noProof/>
      <w:color w:val="548DD4" w:themeColor="text2" w:themeTint="99"/>
      <w:sz w:val="20"/>
      <w:szCs w:val="18"/>
    </w:rPr>
  </w:style>
  <w:style w:type="paragraph" w:customStyle="1" w:styleId="Raport-body-6after">
    <w:name w:val="Raport-body-6after"/>
    <w:basedOn w:val="Normal"/>
    <w:qFormat/>
    <w:rsid w:val="000458CE"/>
    <w:pPr>
      <w:autoSpaceDE w:val="0"/>
      <w:autoSpaceDN w:val="0"/>
      <w:adjustRightInd w:val="0"/>
      <w:spacing w:before="120" w:after="120" w:line="288" w:lineRule="auto"/>
      <w:ind w:firstLine="720"/>
      <w:jc w:val="both"/>
    </w:pPr>
    <w:rPr>
      <w:rFonts w:ascii="Myriad Pro" w:hAnsi="Myriad Pro" w:cs="Calibri Light"/>
      <w:noProof/>
      <w:color w:val="3B4F63"/>
      <w:w w:val="90"/>
      <w:sz w:val="20"/>
      <w:szCs w:val="20"/>
    </w:rPr>
  </w:style>
  <w:style w:type="paragraph" w:customStyle="1" w:styleId="Figuri">
    <w:name w:val="Figuri"/>
    <w:basedOn w:val="Normal"/>
    <w:qFormat/>
    <w:rsid w:val="000458CE"/>
    <w:pPr>
      <w:spacing w:after="120" w:line="276" w:lineRule="auto"/>
      <w:jc w:val="center"/>
    </w:pPr>
    <w:rPr>
      <w:rFonts w:ascii="Calibri" w:hAnsi="Calibri" w:cs="Calibri"/>
      <w:i/>
      <w:color w:val="548DD4" w:themeColor="text2" w:themeTint="99"/>
      <w:sz w:val="20"/>
      <w:szCs w:val="16"/>
    </w:rPr>
  </w:style>
  <w:style w:type="paragraph" w:customStyle="1" w:styleId="Raport-body">
    <w:name w:val="Raport-body"/>
    <w:basedOn w:val="Normal"/>
    <w:qFormat/>
    <w:rsid w:val="000458CE"/>
    <w:pPr>
      <w:autoSpaceDE w:val="0"/>
      <w:autoSpaceDN w:val="0"/>
      <w:adjustRightInd w:val="0"/>
      <w:spacing w:before="120" w:line="288" w:lineRule="auto"/>
      <w:ind w:firstLine="720"/>
      <w:jc w:val="both"/>
    </w:pPr>
    <w:rPr>
      <w:rFonts w:ascii="Myriad Pro" w:hAnsi="Myriad Pro" w:cs="Calibri Light"/>
      <w:noProof/>
      <w:color w:val="3B4F63"/>
      <w:w w:val="90"/>
      <w:sz w:val="20"/>
      <w:szCs w:val="20"/>
    </w:rPr>
  </w:style>
  <w:style w:type="character" w:customStyle="1" w:styleId="apple-converted-space">
    <w:name w:val="apple-converted-space"/>
    <w:basedOn w:val="DefaultParagraphFont"/>
    <w:rsid w:val="000458CE"/>
    <w:rPr>
      <w:rFonts w:cs="Times New Roman"/>
    </w:rPr>
  </w:style>
  <w:style w:type="paragraph" w:customStyle="1" w:styleId="BodyA">
    <w:name w:val="Body A"/>
    <w:rsid w:val="005C3E29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u w:color="000000"/>
      <w:bdr w:val="nil"/>
      <w:lang w:val="en-GB" w:eastAsia="en-GB"/>
    </w:rPr>
  </w:style>
  <w:style w:type="paragraph" w:styleId="BodyText">
    <w:name w:val="Body Text"/>
    <w:basedOn w:val="Normal"/>
    <w:link w:val="BodyTextChar"/>
    <w:rsid w:val="00A347E6"/>
    <w:rPr>
      <w:bCs/>
      <w:sz w:val="22"/>
      <w:szCs w:val="22"/>
    </w:rPr>
  </w:style>
  <w:style w:type="character" w:customStyle="1" w:styleId="BodyTextChar">
    <w:name w:val="Body Text Char"/>
    <w:basedOn w:val="DefaultParagraphFont"/>
    <w:link w:val="BodyText"/>
    <w:rsid w:val="00A347E6"/>
    <w:rPr>
      <w:rFonts w:ascii="Times New Roman" w:eastAsia="Times New Roman" w:hAnsi="Times New Roman"/>
      <w:bCs/>
      <w:lang w:val="ro-RO" w:eastAsia="ro-RO"/>
    </w:rPr>
  </w:style>
  <w:style w:type="character" w:styleId="CommentReference">
    <w:name w:val="annotation reference"/>
    <w:basedOn w:val="DefaultParagraphFont"/>
    <w:uiPriority w:val="99"/>
    <w:semiHidden/>
    <w:unhideWhenUsed/>
    <w:rsid w:val="002379D8"/>
    <w:rPr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405F72"/>
    <w:rPr>
      <w:color w:val="800080" w:themeColor="followedHyperlink"/>
      <w:u w:val="single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F255B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396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96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96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39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396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39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396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39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9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oe.int/education" TargetMode="External"/><Relationship Id="rId18" Type="http://schemas.openxmlformats.org/officeDocument/2006/relationships/hyperlink" Target="http://www.trt.intercultural.ro" TargetMode="External"/><Relationship Id="rId26" Type="http://schemas.openxmlformats.org/officeDocument/2006/relationships/hyperlink" Target="http://www.coe.int/education" TargetMode="External"/><Relationship Id="rId39" Type="http://schemas.openxmlformats.org/officeDocument/2006/relationships/fontTable" Target="fontTable.xml"/><Relationship Id="rId21" Type="http://schemas.openxmlformats.org/officeDocument/2006/relationships/hyperlink" Target="http://www.ccd.intercultural.ro" TargetMode="External"/><Relationship Id="rId34" Type="http://schemas.openxmlformats.org/officeDocument/2006/relationships/header" Target="header1.xml"/><Relationship Id="rId7" Type="http://schemas.openxmlformats.org/officeDocument/2006/relationships/hyperlink" Target="https://pjp-eu.coe.int/en/web/youth-partnership/t-kit-4-intercultural-learning" TargetMode="External"/><Relationship Id="rId12" Type="http://schemas.openxmlformats.org/officeDocument/2006/relationships/hyperlink" Target="http://www.intercultural.ro/resurse" TargetMode="External"/><Relationship Id="rId17" Type="http://schemas.openxmlformats.org/officeDocument/2006/relationships/hyperlink" Target="https://www.etwinning.net" TargetMode="External"/><Relationship Id="rId25" Type="http://schemas.openxmlformats.org/officeDocument/2006/relationships/hyperlink" Target="http://www.intercultural.ro/resurse" TargetMode="External"/><Relationship Id="rId33" Type="http://schemas.openxmlformats.org/officeDocument/2006/relationships/image" Target="media/image2.png"/><Relationship Id="rId38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yperlink" Target="http://www.coe.int/roma" TargetMode="External"/><Relationship Id="rId20" Type="http://schemas.openxmlformats.org/officeDocument/2006/relationships/hyperlink" Target="http://www.coe.int/competences" TargetMode="External"/><Relationship Id="rId29" Type="http://schemas.openxmlformats.org/officeDocument/2006/relationships/hyperlink" Target="http://www.coe.int/roma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intercultural.ro/wp-content/uploads/2023/08/Manual-Lectiile-trecutului-ca-impuls-spre-actiune.pdf" TargetMode="External"/><Relationship Id="rId24" Type="http://schemas.openxmlformats.org/officeDocument/2006/relationships/hyperlink" Target="https://integration.ofetin.ro/index.php/ro/equality-diversity-inclusion-2" TargetMode="External"/><Relationship Id="rId32" Type="http://schemas.openxmlformats.org/officeDocument/2006/relationships/image" Target="media/image1.jpg"/><Relationship Id="rId37" Type="http://schemas.openxmlformats.org/officeDocument/2006/relationships/header" Target="header2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www.coe.int/minorities" TargetMode="External"/><Relationship Id="rId23" Type="http://schemas.openxmlformats.org/officeDocument/2006/relationships/hyperlink" Target="https://pjp-eu.coe.int/en/web/youth-partnership/t-kit-4-intercultural-learning" TargetMode="External"/><Relationship Id="rId28" Type="http://schemas.openxmlformats.org/officeDocument/2006/relationships/hyperlink" Target="http://www.coe.int/minorities" TargetMode="External"/><Relationship Id="rId36" Type="http://schemas.openxmlformats.org/officeDocument/2006/relationships/footer" Target="footer2.xml"/><Relationship Id="rId10" Type="http://schemas.openxmlformats.org/officeDocument/2006/relationships/hyperlink" Target="http://www.ccd.intercultural.ro" TargetMode="External"/><Relationship Id="rId19" Type="http://schemas.openxmlformats.org/officeDocument/2006/relationships/hyperlink" Target="http://www.intercultural.ro/pages.php?d=1&amp;idc=81" TargetMode="External"/><Relationship Id="rId31" Type="http://schemas.openxmlformats.org/officeDocument/2006/relationships/hyperlink" Target="http://www.trt.intercultural.ro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coe.int/competences" TargetMode="External"/><Relationship Id="rId14" Type="http://schemas.openxmlformats.org/officeDocument/2006/relationships/hyperlink" Target="http://www.coe.int/lang-migrants" TargetMode="External"/><Relationship Id="rId22" Type="http://schemas.openxmlformats.org/officeDocument/2006/relationships/hyperlink" Target="https://www.edu.ro/sites/default/files/Raport_National_Analiza_riscurilor_de_segregare_&#537;colara_in_sistemul_de_educatie_din_Romania_2024_2025.pdf" TargetMode="External"/><Relationship Id="rId27" Type="http://schemas.openxmlformats.org/officeDocument/2006/relationships/hyperlink" Target="http://www.coe.int/lang-migrants" TargetMode="External"/><Relationship Id="rId30" Type="http://schemas.openxmlformats.org/officeDocument/2006/relationships/hyperlink" Target="https://www.etwinning.net" TargetMode="External"/><Relationship Id="rId35" Type="http://schemas.openxmlformats.org/officeDocument/2006/relationships/footer" Target="footer1.xml"/><Relationship Id="rId8" Type="http://schemas.openxmlformats.org/officeDocument/2006/relationships/hyperlink" Target="http://www.intercultural.ro/pages.php?d=1&amp;idc=81" TargetMode="External"/><Relationship Id="rId3" Type="http://schemas.openxmlformats.org/officeDocument/2006/relationships/settings" Target="settings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secretariat@e-uvt.ro" TargetMode="External"/><Relationship Id="rId2" Type="http://schemas.openxmlformats.org/officeDocument/2006/relationships/hyperlink" Target="http://www.uvt.ro" TargetMode="External"/><Relationship Id="rId1" Type="http://schemas.openxmlformats.org/officeDocument/2006/relationships/hyperlink" Target="mailto:secretariat@e-uvt.ro" TargetMode="External"/><Relationship Id="rId5" Type="http://schemas.openxmlformats.org/officeDocument/2006/relationships/hyperlink" Target="Website:%20http://www.uvt.ro/" TargetMode="External"/><Relationship Id="rId4" Type="http://schemas.openxmlformats.org/officeDocument/2006/relationships/hyperlink" Target="http://www.uvt.ro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hyperlink" Target="mailto:secretariat@e-uvt.ro" TargetMode="External"/><Relationship Id="rId2" Type="http://schemas.openxmlformats.org/officeDocument/2006/relationships/hyperlink" Target="http://www.uvt.ro" TargetMode="External"/><Relationship Id="rId1" Type="http://schemas.openxmlformats.org/officeDocument/2006/relationships/hyperlink" Target="mailto:secretariat@e-uvt.ro" TargetMode="External"/><Relationship Id="rId4" Type="http://schemas.openxmlformats.org/officeDocument/2006/relationships/hyperlink" Target="http://www.uvt.ro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2570</Words>
  <Characters>14652</Characters>
  <Application>Microsoft Office Word</Application>
  <DocSecurity>0</DocSecurity>
  <Lines>122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>Nr</vt:lpstr>
      <vt:lpstr>Nr</vt:lpstr>
    </vt:vector>
  </TitlesOfParts>
  <Company>uvt</Company>
  <LinksUpToDate>false</LinksUpToDate>
  <CharactersWithSpaces>17188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Nr</dc:title>
  <dc:creator>raduta</dc:creator>
  <cp:lastModifiedBy>Leyla</cp:lastModifiedBy>
  <cp:revision>3</cp:revision>
  <cp:lastPrinted>2017-11-08T12:05:00Z</cp:lastPrinted>
  <dcterms:created xsi:type="dcterms:W3CDTF">2026-02-05T07:53:00Z</dcterms:created>
  <dcterms:modified xsi:type="dcterms:W3CDTF">2026-02-05T16:23:00Z</dcterms:modified>
</cp:coreProperties>
</file>